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43FE" w:rsidRPr="006602C0" w:rsidRDefault="003A43FE" w:rsidP="00105368">
      <w:pPr>
        <w:jc w:val="center"/>
        <w:rPr>
          <w:rFonts w:ascii="Cambria" w:eastAsiaTheme="minorEastAsia" w:hAnsi="Cambria" w:cs="Arial"/>
          <w:b/>
          <w:sz w:val="28"/>
          <w:szCs w:val="21"/>
          <w:u w:val="single"/>
        </w:rPr>
      </w:pPr>
      <w:r w:rsidRPr="00DE4FA5">
        <w:rPr>
          <w:rFonts w:ascii="Cambria" w:hAnsi="Cambria" w:cs="Arial"/>
          <w:b/>
          <w:sz w:val="28"/>
          <w:szCs w:val="21"/>
          <w:u w:val="single"/>
        </w:rPr>
        <w:t>APPENDIX</w:t>
      </w:r>
      <w:r w:rsidR="00DE4FA5" w:rsidRPr="00DE4FA5">
        <w:rPr>
          <w:rFonts w:ascii="Cambria" w:hAnsi="Cambria" w:cs="Arial"/>
          <w:b/>
          <w:sz w:val="28"/>
          <w:szCs w:val="21"/>
          <w:u w:val="single"/>
        </w:rPr>
        <w:t xml:space="preserve"> </w:t>
      </w:r>
      <w:r w:rsidR="006602C0">
        <w:rPr>
          <w:rFonts w:ascii="Cambria" w:eastAsiaTheme="minorEastAsia" w:hAnsi="Cambria" w:cs="Arial" w:hint="eastAsia"/>
          <w:b/>
          <w:sz w:val="28"/>
          <w:szCs w:val="21"/>
          <w:u w:val="single"/>
        </w:rPr>
        <w:t>XIV</w:t>
      </w:r>
    </w:p>
    <w:p w:rsidR="003A43FE" w:rsidRDefault="003A43FE" w:rsidP="00105368">
      <w:pPr>
        <w:jc w:val="center"/>
        <w:rPr>
          <w:rFonts w:ascii="Cambria" w:hAnsi="Cambria" w:cs="Arial"/>
          <w:b/>
          <w:sz w:val="21"/>
          <w:szCs w:val="21"/>
        </w:rPr>
      </w:pPr>
    </w:p>
    <w:p w:rsidR="00105368" w:rsidRPr="00FC257A" w:rsidRDefault="00105368" w:rsidP="00105368">
      <w:pPr>
        <w:jc w:val="center"/>
        <w:rPr>
          <w:rFonts w:ascii="Cambria" w:hAnsi="Cambria" w:cs="Arial"/>
          <w:b/>
          <w:sz w:val="21"/>
          <w:szCs w:val="21"/>
        </w:rPr>
      </w:pPr>
      <w:r w:rsidRPr="00FC257A">
        <w:rPr>
          <w:rFonts w:ascii="Cambria" w:hAnsi="Cambria" w:cs="Arial"/>
          <w:b/>
          <w:sz w:val="21"/>
          <w:szCs w:val="21"/>
        </w:rPr>
        <w:t>REPORT ON ACTIVITIES OF TYPHOON COMMITTEE SECRETARIAT (TCS) IN 2013</w:t>
      </w:r>
    </w:p>
    <w:p w:rsidR="00105368" w:rsidRPr="00FC257A" w:rsidRDefault="00105368" w:rsidP="00105368">
      <w:pPr>
        <w:rPr>
          <w:rFonts w:ascii="Cambria" w:hAnsi="Cambria" w:cs="Arial"/>
          <w:b/>
          <w:sz w:val="21"/>
          <w:szCs w:val="21"/>
        </w:rPr>
      </w:pPr>
    </w:p>
    <w:p w:rsidR="00105368" w:rsidRPr="00493D23" w:rsidRDefault="00105368" w:rsidP="002D6B14">
      <w:pPr>
        <w:autoSpaceDE w:val="0"/>
        <w:autoSpaceDN w:val="0"/>
        <w:adjustRightInd w:val="0"/>
        <w:snapToGrid w:val="0"/>
        <w:spacing w:beforeLines="50" w:before="120" w:afterLines="50" w:after="120"/>
        <w:ind w:firstLine="720"/>
        <w:jc w:val="both"/>
        <w:rPr>
          <w:rFonts w:ascii="Cambria" w:eastAsia="SimSun" w:hAnsi="Cambria" w:cs="Tahoma"/>
          <w:kern w:val="2"/>
          <w:sz w:val="21"/>
          <w:szCs w:val="21"/>
          <w:lang w:eastAsia="zh-CN" w:bidi="th-TH"/>
        </w:rPr>
      </w:pPr>
      <w:r w:rsidRPr="00493D23">
        <w:rPr>
          <w:rFonts w:ascii="Cambria" w:eastAsia="SimSun" w:hAnsi="Cambria" w:cs="Tahoma"/>
          <w:kern w:val="2"/>
          <w:sz w:val="21"/>
          <w:szCs w:val="21"/>
          <w:lang w:eastAsia="zh-CN" w:bidi="th-TH"/>
        </w:rPr>
        <w:t xml:space="preserve">In 2013, under the supervision of AWG of the Committee, </w:t>
      </w:r>
      <w:r w:rsidR="003A0077" w:rsidRPr="00493D23">
        <w:rPr>
          <w:rFonts w:ascii="Cambria" w:eastAsia="SimSun" w:hAnsi="Cambria" w:cs="Tahoma"/>
          <w:kern w:val="2"/>
          <w:sz w:val="21"/>
          <w:szCs w:val="21"/>
          <w:lang w:eastAsia="zh-CN" w:bidi="th-TH"/>
        </w:rPr>
        <w:t xml:space="preserve">the </w:t>
      </w:r>
      <w:r w:rsidRPr="00493D23">
        <w:rPr>
          <w:rFonts w:ascii="Cambria" w:eastAsia="SimSun" w:hAnsi="Cambria" w:cs="Tahoma"/>
          <w:kern w:val="2"/>
          <w:sz w:val="21"/>
          <w:szCs w:val="21"/>
          <w:lang w:eastAsia="zh-CN" w:bidi="th-TH"/>
        </w:rPr>
        <w:t>Typhoon Committee Secretariat (TCS) made great efforts on maintaining the Committee mechanism running properly for fulfilling the decisions of 45</w:t>
      </w:r>
      <w:r w:rsidRPr="00493D23">
        <w:rPr>
          <w:rFonts w:ascii="Cambria" w:eastAsia="SimSun" w:hAnsi="Cambria" w:cs="Tahoma"/>
          <w:kern w:val="2"/>
          <w:sz w:val="21"/>
          <w:szCs w:val="21"/>
          <w:vertAlign w:val="superscript"/>
          <w:lang w:eastAsia="zh-CN" w:bidi="th-TH"/>
        </w:rPr>
        <w:t>th</w:t>
      </w:r>
      <w:r w:rsidRPr="00493D23">
        <w:rPr>
          <w:rFonts w:ascii="Cambria" w:eastAsia="SimSun" w:hAnsi="Cambria" w:cs="Tahoma"/>
          <w:kern w:val="2"/>
          <w:sz w:val="21"/>
          <w:szCs w:val="21"/>
          <w:lang w:eastAsia="zh-CN" w:bidi="th-TH"/>
        </w:rPr>
        <w:t xml:space="preserve"> Session of the Committee which was held in Hong Kong, China from 29 January-01 February 2013.</w:t>
      </w:r>
      <w:bookmarkStart w:id="0" w:name="OLE_LINK29"/>
      <w:bookmarkStart w:id="1" w:name="OLE_LINK30"/>
      <w:bookmarkStart w:id="2" w:name="OLE_LINK27"/>
      <w:bookmarkStart w:id="3" w:name="OLE_LINK28"/>
      <w:bookmarkEnd w:id="0"/>
      <w:bookmarkEnd w:id="1"/>
      <w:r w:rsidRPr="00493D23">
        <w:rPr>
          <w:rFonts w:ascii="Cambria" w:eastAsia="SimSun" w:hAnsi="Cambria" w:cs="Tahoma"/>
          <w:kern w:val="2"/>
          <w:sz w:val="21"/>
          <w:szCs w:val="21"/>
          <w:lang w:eastAsia="zh-CN" w:bidi="th-TH"/>
        </w:rPr>
        <w:t xml:space="preserve">With the strong support and kind cooperation from all Members, Working Groups, ESCAP and WMO, </w:t>
      </w:r>
      <w:r w:rsidR="00203920" w:rsidRPr="00493D23">
        <w:rPr>
          <w:rFonts w:ascii="Cambria" w:eastAsia="SimSun" w:hAnsi="Cambria" w:cs="Tahoma"/>
          <w:kern w:val="2"/>
          <w:sz w:val="21"/>
          <w:szCs w:val="21"/>
          <w:lang w:eastAsia="zh-CN" w:bidi="th-TH"/>
        </w:rPr>
        <w:t xml:space="preserve">TCS </w:t>
      </w:r>
      <w:proofErr w:type="spellStart"/>
      <w:r w:rsidR="00203920" w:rsidRPr="00493D23">
        <w:rPr>
          <w:rFonts w:ascii="Cambria" w:eastAsia="SimSun" w:hAnsi="Cambria" w:cs="Tahoma"/>
          <w:kern w:val="2"/>
          <w:sz w:val="21"/>
          <w:szCs w:val="21"/>
          <w:lang w:eastAsia="zh-CN" w:bidi="th-TH"/>
        </w:rPr>
        <w:t>endeavoured</w:t>
      </w:r>
      <w:proofErr w:type="spellEnd"/>
      <w:r w:rsidR="00203920" w:rsidRPr="00493D23">
        <w:rPr>
          <w:rFonts w:ascii="Cambria" w:eastAsia="SimSun" w:hAnsi="Cambria" w:cs="Tahoma"/>
          <w:kern w:val="2"/>
          <w:sz w:val="21"/>
          <w:szCs w:val="21"/>
          <w:lang w:eastAsia="zh-CN" w:bidi="th-TH"/>
        </w:rPr>
        <w:t xml:space="preserve"> to carry out its functions </w:t>
      </w:r>
      <w:r w:rsidRPr="00493D23">
        <w:rPr>
          <w:rFonts w:ascii="Cambria" w:eastAsia="SimSun" w:hAnsi="Cambria" w:cs="Tahoma"/>
          <w:kern w:val="2"/>
          <w:sz w:val="21"/>
          <w:szCs w:val="21"/>
          <w:lang w:eastAsia="zh-CN" w:bidi="th-TH"/>
        </w:rPr>
        <w:t>successfully in 2013 as the executive body of the Committee.</w:t>
      </w:r>
    </w:p>
    <w:bookmarkEnd w:id="2"/>
    <w:bookmarkEnd w:id="3"/>
    <w:p w:rsidR="00105368" w:rsidRPr="00493D23"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kern w:val="2"/>
          <w:sz w:val="21"/>
          <w:szCs w:val="21"/>
          <w:lang w:eastAsia="zh-CN" w:bidi="th-TH"/>
        </w:rPr>
      </w:pPr>
      <w:r w:rsidRPr="00493D23">
        <w:rPr>
          <w:rFonts w:ascii="Cambria" w:eastAsia="SimSun" w:hAnsi="Cambria" w:cs="Tahoma"/>
          <w:kern w:val="2"/>
          <w:sz w:val="21"/>
          <w:szCs w:val="21"/>
          <w:lang w:eastAsia="zh-CN" w:bidi="th-TH"/>
        </w:rPr>
        <w:t>This report intends to s</w:t>
      </w:r>
      <w:r w:rsidR="003A0077" w:rsidRPr="00493D23">
        <w:rPr>
          <w:rFonts w:ascii="Cambria" w:eastAsia="SimSun" w:hAnsi="Cambria" w:cs="Tahoma"/>
          <w:kern w:val="2"/>
          <w:sz w:val="21"/>
          <w:szCs w:val="21"/>
          <w:lang w:eastAsia="zh-CN" w:bidi="th-TH"/>
        </w:rPr>
        <w:t>ummarize the activities involving</w:t>
      </w:r>
      <w:r w:rsidRPr="00493D23">
        <w:rPr>
          <w:rFonts w:ascii="Cambria" w:eastAsia="SimSun" w:hAnsi="Cambria" w:cs="Tahoma"/>
          <w:kern w:val="2"/>
          <w:sz w:val="21"/>
          <w:szCs w:val="21"/>
          <w:lang w:eastAsia="zh-CN" w:bidi="th-TH"/>
        </w:rPr>
        <w:t xml:space="preserve"> TCS in past year on following aspects, and to propose the recommendations to the Committee for review and approval.</w:t>
      </w:r>
    </w:p>
    <w:p w:rsidR="00105368" w:rsidRPr="008876F8" w:rsidRDefault="00105368" w:rsidP="00105368">
      <w:pPr>
        <w:numPr>
          <w:ilvl w:val="0"/>
          <w:numId w:val="3"/>
        </w:numPr>
        <w:tabs>
          <w:tab w:val="clear" w:pos="2160"/>
          <w:tab w:val="num" w:pos="1134"/>
        </w:tabs>
        <w:spacing w:before="120" w:after="120" w:line="300" w:lineRule="atLeast"/>
        <w:ind w:left="1134"/>
        <w:jc w:val="both"/>
        <w:rPr>
          <w:rFonts w:ascii="Cambria" w:hAnsi="Cambria" w:cs="Arial"/>
          <w:sz w:val="21"/>
          <w:szCs w:val="21"/>
        </w:rPr>
      </w:pPr>
      <w:r w:rsidRPr="008876F8">
        <w:rPr>
          <w:rFonts w:ascii="Cambria" w:hAnsi="Cambria" w:cs="Arial"/>
          <w:sz w:val="21"/>
          <w:szCs w:val="21"/>
        </w:rPr>
        <w:t>Executing the decisions of the Committee;</w:t>
      </w:r>
    </w:p>
    <w:p w:rsidR="00105368" w:rsidRPr="008876F8" w:rsidRDefault="001D42D5" w:rsidP="003F32CE">
      <w:pPr>
        <w:numPr>
          <w:ilvl w:val="0"/>
          <w:numId w:val="3"/>
        </w:numPr>
        <w:tabs>
          <w:tab w:val="clear" w:pos="2160"/>
          <w:tab w:val="num" w:pos="1134"/>
        </w:tabs>
        <w:spacing w:before="120" w:after="120" w:line="300" w:lineRule="atLeast"/>
        <w:ind w:left="1134"/>
        <w:jc w:val="both"/>
        <w:rPr>
          <w:rFonts w:ascii="Cambria" w:hAnsi="Cambria" w:cs="Arial"/>
          <w:sz w:val="21"/>
          <w:szCs w:val="21"/>
        </w:rPr>
      </w:pPr>
      <w:r w:rsidRPr="008876F8">
        <w:rPr>
          <w:rFonts w:ascii="Cambria" w:hAnsi="Cambria" w:cs="Arial"/>
          <w:sz w:val="21"/>
          <w:szCs w:val="21"/>
        </w:rPr>
        <w:t>Coordinating and participating in the activities of annual operation plan (AOP) implementation</w:t>
      </w:r>
    </w:p>
    <w:p w:rsidR="00105368" w:rsidRPr="008876F8" w:rsidRDefault="001D42D5" w:rsidP="00105368">
      <w:pPr>
        <w:numPr>
          <w:ilvl w:val="0"/>
          <w:numId w:val="3"/>
        </w:numPr>
        <w:tabs>
          <w:tab w:val="clear" w:pos="2160"/>
          <w:tab w:val="num" w:pos="1134"/>
        </w:tabs>
        <w:spacing w:before="120" w:after="120" w:line="300" w:lineRule="atLeast"/>
        <w:ind w:left="1134"/>
        <w:jc w:val="both"/>
        <w:rPr>
          <w:rFonts w:ascii="Cambria" w:hAnsi="Cambria" w:cs="Arial"/>
          <w:sz w:val="21"/>
          <w:szCs w:val="21"/>
        </w:rPr>
      </w:pPr>
      <w:proofErr w:type="spellStart"/>
      <w:r w:rsidRPr="008876F8">
        <w:rPr>
          <w:rFonts w:eastAsia="Arial Unicode MS"/>
          <w:sz w:val="21"/>
          <w:szCs w:val="21"/>
        </w:rPr>
        <w:t>Enhancingthe</w:t>
      </w:r>
      <w:proofErr w:type="spellEnd"/>
      <w:r w:rsidRPr="008876F8">
        <w:rPr>
          <w:rFonts w:eastAsia="Arial Unicode MS"/>
          <w:sz w:val="21"/>
          <w:szCs w:val="21"/>
        </w:rPr>
        <w:t xml:space="preserve"> regional/international cooperation and the visibility of the committee</w:t>
      </w:r>
    </w:p>
    <w:p w:rsidR="00105368" w:rsidRPr="008876F8" w:rsidRDefault="00105368" w:rsidP="00105368">
      <w:pPr>
        <w:numPr>
          <w:ilvl w:val="0"/>
          <w:numId w:val="3"/>
        </w:numPr>
        <w:tabs>
          <w:tab w:val="clear" w:pos="2160"/>
          <w:tab w:val="num" w:pos="1134"/>
        </w:tabs>
        <w:spacing w:before="120" w:after="120" w:line="300" w:lineRule="atLeast"/>
        <w:ind w:left="1134"/>
        <w:jc w:val="both"/>
        <w:rPr>
          <w:rFonts w:ascii="Cambria" w:hAnsi="Cambria" w:cs="Arial"/>
          <w:sz w:val="21"/>
          <w:szCs w:val="21"/>
        </w:rPr>
      </w:pPr>
      <w:r w:rsidRPr="008876F8">
        <w:rPr>
          <w:rFonts w:ascii="Cambria" w:hAnsi="Cambria" w:cs="Arial"/>
          <w:sz w:val="21"/>
          <w:szCs w:val="21"/>
        </w:rPr>
        <w:t>Promoting the internal capacity building of TCS.</w:t>
      </w:r>
    </w:p>
    <w:p w:rsidR="003F32CE" w:rsidRPr="008876F8" w:rsidRDefault="003F32CE" w:rsidP="003F32CE">
      <w:pPr>
        <w:numPr>
          <w:ilvl w:val="0"/>
          <w:numId w:val="3"/>
        </w:numPr>
        <w:tabs>
          <w:tab w:val="clear" w:pos="2160"/>
          <w:tab w:val="num" w:pos="1134"/>
        </w:tabs>
        <w:spacing w:before="120" w:after="120" w:line="300" w:lineRule="atLeast"/>
        <w:ind w:left="1134"/>
        <w:jc w:val="both"/>
        <w:rPr>
          <w:rFonts w:ascii="Cambria" w:hAnsi="Cambria" w:cs="Arial"/>
          <w:sz w:val="21"/>
          <w:szCs w:val="21"/>
        </w:rPr>
      </w:pPr>
      <w:r w:rsidRPr="008876F8">
        <w:rPr>
          <w:rFonts w:ascii="Cambria" w:hAnsi="Cambria" w:cs="Arial"/>
          <w:sz w:val="21"/>
          <w:szCs w:val="21"/>
        </w:rPr>
        <w:t>Other issues</w:t>
      </w:r>
    </w:p>
    <w:p w:rsidR="00792A27" w:rsidRPr="008876F8" w:rsidRDefault="003F32CE" w:rsidP="00105368">
      <w:pPr>
        <w:numPr>
          <w:ilvl w:val="0"/>
          <w:numId w:val="3"/>
        </w:numPr>
        <w:tabs>
          <w:tab w:val="clear" w:pos="2160"/>
          <w:tab w:val="num" w:pos="1134"/>
        </w:tabs>
        <w:spacing w:before="120" w:after="120" w:line="300" w:lineRule="atLeast"/>
        <w:ind w:left="1134"/>
        <w:jc w:val="both"/>
        <w:rPr>
          <w:rFonts w:ascii="Cambria" w:hAnsi="Cambria" w:cs="Arial"/>
          <w:sz w:val="21"/>
          <w:szCs w:val="21"/>
        </w:rPr>
      </w:pPr>
      <w:r w:rsidRPr="008876F8">
        <w:rPr>
          <w:rFonts w:ascii="Cambria" w:hAnsi="Cambria" w:cs="Arial"/>
          <w:sz w:val="21"/>
          <w:szCs w:val="21"/>
        </w:rPr>
        <w:t>Recommendations</w:t>
      </w:r>
    </w:p>
    <w:p w:rsidR="00AF2F19" w:rsidRPr="00FC257A" w:rsidRDefault="00AF2F19" w:rsidP="003F32CE">
      <w:pPr>
        <w:spacing w:before="120" w:after="120" w:line="300" w:lineRule="atLeast"/>
        <w:ind w:left="774"/>
        <w:jc w:val="both"/>
        <w:rPr>
          <w:rFonts w:ascii="Cambria" w:hAnsi="Cambria" w:cs="Arial"/>
          <w:sz w:val="21"/>
          <w:szCs w:val="21"/>
        </w:rPr>
      </w:pPr>
    </w:p>
    <w:p w:rsidR="00105368" w:rsidRPr="009179B4" w:rsidRDefault="00105368" w:rsidP="00105368">
      <w:pPr>
        <w:pStyle w:val="Heading1"/>
        <w:snapToGrid w:val="0"/>
        <w:spacing w:after="360"/>
        <w:jc w:val="left"/>
        <w:rPr>
          <w:rFonts w:eastAsia="Arial Unicode MS"/>
          <w:caps/>
          <w:color w:val="auto"/>
          <w:sz w:val="21"/>
          <w:szCs w:val="21"/>
        </w:rPr>
      </w:pPr>
      <w:r w:rsidRPr="009179B4">
        <w:rPr>
          <w:rFonts w:eastAsia="Arial Unicode MS"/>
          <w:caps/>
          <w:color w:val="auto"/>
          <w:sz w:val="21"/>
          <w:szCs w:val="21"/>
        </w:rPr>
        <w:t xml:space="preserve">PART </w:t>
      </w:r>
      <w:proofErr w:type="gramStart"/>
      <w:r w:rsidRPr="009179B4">
        <w:rPr>
          <w:rFonts w:eastAsia="Arial Unicode MS"/>
          <w:caps/>
          <w:color w:val="auto"/>
          <w:sz w:val="21"/>
          <w:szCs w:val="21"/>
        </w:rPr>
        <w:t xml:space="preserve">1  </w:t>
      </w:r>
      <w:r w:rsidR="001D42D5">
        <w:rPr>
          <w:rFonts w:eastAsia="Arial Unicode MS"/>
          <w:caps/>
          <w:color w:val="auto"/>
          <w:sz w:val="21"/>
          <w:szCs w:val="21"/>
          <w:lang w:val="en-GB"/>
        </w:rPr>
        <w:t>-</w:t>
      </w:r>
      <w:proofErr w:type="gramEnd"/>
      <w:r w:rsidR="001D42D5">
        <w:rPr>
          <w:rFonts w:eastAsia="Arial Unicode MS"/>
          <w:caps/>
          <w:color w:val="auto"/>
          <w:sz w:val="21"/>
          <w:szCs w:val="21"/>
          <w:lang w:val="en-GB"/>
        </w:rPr>
        <w:t xml:space="preserve"> </w:t>
      </w:r>
      <w:r w:rsidRPr="009179B4">
        <w:rPr>
          <w:rFonts w:eastAsia="Arial Unicode MS"/>
          <w:caps/>
          <w:color w:val="auto"/>
          <w:sz w:val="21"/>
          <w:szCs w:val="21"/>
        </w:rPr>
        <w:t xml:space="preserve"> EXECUTION OF THE DECISIONS OF THE COMMITTEE</w:t>
      </w:r>
    </w:p>
    <w:p w:rsidR="00105368" w:rsidRPr="009179B4"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kern w:val="2"/>
          <w:sz w:val="21"/>
          <w:szCs w:val="21"/>
          <w:lang w:eastAsia="zh-CN" w:bidi="th-TH"/>
        </w:rPr>
      </w:pPr>
      <w:r w:rsidRPr="009179B4">
        <w:rPr>
          <w:rFonts w:ascii="Cambria" w:eastAsia="SimSun" w:hAnsi="Cambria" w:cs="Tahoma"/>
          <w:kern w:val="2"/>
          <w:sz w:val="21"/>
          <w:szCs w:val="21"/>
          <w:lang w:eastAsia="zh-CN" w:bidi="th-TH"/>
        </w:rPr>
        <w:t>In 2013, TCS made great efforts on provision of strong and fundamental secretariat support to AWG with effectiveness and efficiency for executing and achieving the general decisions of the Committee made at its 45</w:t>
      </w:r>
      <w:r w:rsidRPr="009179B4">
        <w:rPr>
          <w:rFonts w:ascii="Cambria" w:eastAsia="SimSun" w:hAnsi="Cambria" w:cs="Tahoma"/>
          <w:kern w:val="2"/>
          <w:sz w:val="21"/>
          <w:szCs w:val="21"/>
          <w:vertAlign w:val="superscript"/>
          <w:lang w:eastAsia="zh-CN" w:bidi="th-TH"/>
        </w:rPr>
        <w:t>th</w:t>
      </w:r>
      <w:r w:rsidRPr="009179B4">
        <w:rPr>
          <w:rFonts w:ascii="Cambria" w:eastAsia="SimSun" w:hAnsi="Cambria" w:cs="Tahoma"/>
          <w:kern w:val="2"/>
          <w:sz w:val="21"/>
          <w:szCs w:val="21"/>
          <w:lang w:eastAsia="zh-CN" w:bidi="th-TH"/>
        </w:rPr>
        <w:t xml:space="preserve"> Annual Session. The Working Sheet 2013 for TCS tracking the progresses of the decisions of the Committee was shown in appendix as attached.</w:t>
      </w:r>
    </w:p>
    <w:p w:rsidR="00105368" w:rsidRPr="009179B4" w:rsidRDefault="00105368" w:rsidP="00105368">
      <w:pPr>
        <w:numPr>
          <w:ilvl w:val="0"/>
          <w:numId w:val="2"/>
        </w:numPr>
        <w:spacing w:before="240" w:after="120" w:line="300" w:lineRule="atLeast"/>
        <w:jc w:val="both"/>
        <w:textAlignment w:val="top"/>
        <w:rPr>
          <w:rFonts w:ascii="Cambria" w:hAnsi="Cambria" w:cs="Arial"/>
          <w:sz w:val="21"/>
          <w:szCs w:val="21"/>
        </w:rPr>
      </w:pPr>
      <w:r w:rsidRPr="009179B4">
        <w:rPr>
          <w:rFonts w:ascii="Cambria" w:eastAsia="MS Mincho" w:hAnsi="Cambria" w:cs="Arial"/>
          <w:b/>
          <w:sz w:val="21"/>
          <w:szCs w:val="21"/>
          <w:lang w:eastAsia="ja-JP"/>
        </w:rPr>
        <w:t>TCTF Management</w:t>
      </w:r>
    </w:p>
    <w:p w:rsidR="00105368" w:rsidRPr="00FC257A"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FC257A">
        <w:rPr>
          <w:rFonts w:ascii="Cambria" w:eastAsia="SimSun" w:hAnsi="Cambria" w:cs="Tahoma"/>
          <w:color w:val="000000"/>
          <w:kern w:val="2"/>
          <w:sz w:val="21"/>
          <w:szCs w:val="21"/>
          <w:lang w:eastAsia="zh-CN" w:bidi="th-TH"/>
        </w:rPr>
        <w:t xml:space="preserve">Based on the Committee’s decision of budget allocation for AOPs, TCS kept close communication with WMO on the TCTF management. The Work Plan for 2013 was adjusted timely as per the changes of AOPs’ implementation plan provided by the working groups to meet the need of WMO financial rules. Effective management of TCTF ensured the Committee </w:t>
      </w:r>
      <w:r w:rsidRPr="007B6E5C">
        <w:rPr>
          <w:rFonts w:ascii="Cambria" w:eastAsia="SimSun" w:hAnsi="Cambria" w:cs="Tahoma"/>
          <w:color w:val="000000"/>
          <w:kern w:val="2"/>
          <w:sz w:val="21"/>
          <w:szCs w:val="21"/>
          <w:lang w:eastAsia="zh-CN" w:bidi="th-TH"/>
        </w:rPr>
        <w:t>implement</w:t>
      </w:r>
      <w:r>
        <w:rPr>
          <w:rFonts w:ascii="Cambria" w:eastAsia="SimSun" w:hAnsi="Cambria" w:cs="Tahoma"/>
          <w:color w:val="000000"/>
          <w:kern w:val="2"/>
          <w:sz w:val="21"/>
          <w:szCs w:val="21"/>
          <w:lang w:eastAsia="zh-CN" w:bidi="th-TH"/>
        </w:rPr>
        <w:t xml:space="preserve">ing and achieving its </w:t>
      </w:r>
      <w:proofErr w:type="gramStart"/>
      <w:r>
        <w:rPr>
          <w:rFonts w:ascii="Cambria" w:eastAsia="SimSun" w:hAnsi="Cambria" w:cs="Tahoma"/>
          <w:color w:val="000000"/>
          <w:kern w:val="2"/>
          <w:sz w:val="21"/>
          <w:szCs w:val="21"/>
          <w:lang w:eastAsia="zh-CN" w:bidi="th-TH"/>
        </w:rPr>
        <w:t>decisions</w:t>
      </w:r>
      <w:proofErr w:type="gramEnd"/>
      <w:r>
        <w:rPr>
          <w:rFonts w:ascii="Cambria" w:eastAsia="SimSun" w:hAnsi="Cambria" w:cs="Tahoma"/>
          <w:color w:val="000000"/>
          <w:kern w:val="2"/>
          <w:sz w:val="21"/>
          <w:szCs w:val="21"/>
          <w:lang w:eastAsia="zh-CN" w:bidi="th-TH"/>
        </w:rPr>
        <w:t xml:space="preserve"> </w:t>
      </w:r>
      <w:r w:rsidRPr="00FC257A">
        <w:rPr>
          <w:rFonts w:ascii="Cambria" w:eastAsia="SimSun" w:hAnsi="Cambria" w:cs="Tahoma"/>
          <w:color w:val="000000"/>
          <w:kern w:val="2"/>
          <w:sz w:val="21"/>
          <w:szCs w:val="21"/>
          <w:lang w:eastAsia="zh-CN" w:bidi="th-TH"/>
        </w:rPr>
        <w:t>favorably and successfully, particularly 8</w:t>
      </w:r>
      <w:r w:rsidRPr="00FC257A">
        <w:rPr>
          <w:rFonts w:ascii="Cambria" w:eastAsia="SimSun" w:hAnsi="Cambria" w:cs="Tahoma"/>
          <w:color w:val="000000"/>
          <w:kern w:val="2"/>
          <w:sz w:val="21"/>
          <w:szCs w:val="21"/>
          <w:vertAlign w:val="superscript"/>
          <w:lang w:eastAsia="zh-CN" w:bidi="th-TH"/>
        </w:rPr>
        <w:t>th</w:t>
      </w:r>
      <w:r w:rsidRPr="00FC257A">
        <w:rPr>
          <w:rFonts w:ascii="Cambria" w:eastAsia="SimSun" w:hAnsi="Cambria" w:cs="Tahoma"/>
          <w:color w:val="000000"/>
          <w:kern w:val="2"/>
          <w:sz w:val="21"/>
          <w:szCs w:val="21"/>
          <w:lang w:eastAsia="zh-CN" w:bidi="th-TH"/>
        </w:rPr>
        <w:t xml:space="preserve"> IWS/2</w:t>
      </w:r>
      <w:r w:rsidRPr="00FC257A">
        <w:rPr>
          <w:rFonts w:ascii="Cambria" w:eastAsia="SimSun" w:hAnsi="Cambria" w:cs="Tahoma"/>
          <w:color w:val="000000"/>
          <w:kern w:val="2"/>
          <w:sz w:val="21"/>
          <w:szCs w:val="21"/>
          <w:vertAlign w:val="superscript"/>
          <w:lang w:eastAsia="zh-CN" w:bidi="th-TH"/>
        </w:rPr>
        <w:t>nd</w:t>
      </w:r>
      <w:r w:rsidRPr="00FC257A">
        <w:rPr>
          <w:rFonts w:ascii="Cambria" w:eastAsia="SimSun" w:hAnsi="Cambria" w:cs="Tahoma"/>
          <w:color w:val="000000"/>
          <w:kern w:val="2"/>
          <w:sz w:val="21"/>
          <w:szCs w:val="21"/>
          <w:lang w:eastAsia="zh-CN" w:bidi="th-TH"/>
        </w:rPr>
        <w:t xml:space="preserve"> TRCG Forum</w:t>
      </w:r>
      <w:r>
        <w:rPr>
          <w:rFonts w:ascii="Cambria" w:eastAsia="SimSun" w:hAnsi="Cambria" w:cs="Tahoma"/>
          <w:color w:val="000000"/>
          <w:kern w:val="2"/>
          <w:sz w:val="21"/>
          <w:szCs w:val="21"/>
          <w:lang w:eastAsia="zh-CN" w:bidi="th-TH"/>
        </w:rPr>
        <w:t>,</w:t>
      </w:r>
      <w:r w:rsidRPr="00FC257A">
        <w:rPr>
          <w:rFonts w:ascii="Cambria" w:eastAsia="SimSun" w:hAnsi="Cambria" w:cs="Tahoma"/>
          <w:color w:val="000000"/>
          <w:kern w:val="2"/>
          <w:sz w:val="21"/>
          <w:szCs w:val="21"/>
          <w:lang w:eastAsia="zh-CN" w:bidi="th-TH"/>
        </w:rPr>
        <w:t xml:space="preserve"> the biggest events of the Committee in 2013.</w:t>
      </w:r>
    </w:p>
    <w:p w:rsidR="00105368" w:rsidRPr="00FC257A" w:rsidRDefault="00105368" w:rsidP="00105368">
      <w:pPr>
        <w:numPr>
          <w:ilvl w:val="0"/>
          <w:numId w:val="2"/>
        </w:numPr>
        <w:spacing w:before="240" w:after="120" w:line="300" w:lineRule="atLeast"/>
        <w:jc w:val="both"/>
        <w:textAlignment w:val="top"/>
        <w:rPr>
          <w:rFonts w:ascii="Cambria" w:eastAsia="MS Mincho" w:hAnsi="Cambria" w:cs="Arial"/>
          <w:b/>
          <w:sz w:val="21"/>
          <w:szCs w:val="21"/>
          <w:lang w:eastAsia="ja-JP"/>
        </w:rPr>
      </w:pPr>
      <w:r w:rsidRPr="00FC257A">
        <w:rPr>
          <w:rFonts w:ascii="Cambria" w:eastAsia="MS Mincho" w:hAnsi="Cambria" w:cs="Arial"/>
          <w:b/>
          <w:sz w:val="21"/>
          <w:szCs w:val="21"/>
          <w:lang w:eastAsia="ja-JP"/>
        </w:rPr>
        <w:t>Strategic Plan Mid-term Review</w:t>
      </w:r>
    </w:p>
    <w:p w:rsidR="00105368" w:rsidRPr="006A26FF"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FC257A">
        <w:rPr>
          <w:rFonts w:ascii="Cambria" w:eastAsia="SimSun" w:hAnsi="Cambria" w:cs="Tahoma"/>
          <w:color w:val="000000"/>
          <w:kern w:val="2"/>
          <w:sz w:val="21"/>
          <w:szCs w:val="21"/>
          <w:lang w:eastAsia="zh-CN" w:bidi="th-TH"/>
        </w:rPr>
        <w:t>Following the decision of the Committee made at its 45</w:t>
      </w:r>
      <w:r w:rsidRPr="0067731F">
        <w:rPr>
          <w:rFonts w:ascii="Cambria" w:eastAsia="SimSun" w:hAnsi="Cambria" w:cs="Tahoma"/>
          <w:color w:val="000000"/>
          <w:kern w:val="2"/>
          <w:sz w:val="21"/>
          <w:szCs w:val="21"/>
          <w:vertAlign w:val="superscript"/>
          <w:lang w:eastAsia="zh-CN" w:bidi="th-TH"/>
        </w:rPr>
        <w:t>th</w:t>
      </w:r>
      <w:r w:rsidRPr="00FC257A">
        <w:rPr>
          <w:rFonts w:ascii="Cambria" w:eastAsia="SimSun" w:hAnsi="Cambria" w:cs="Tahoma"/>
          <w:color w:val="000000"/>
          <w:kern w:val="2"/>
          <w:sz w:val="21"/>
          <w:szCs w:val="21"/>
          <w:lang w:eastAsia="zh-CN" w:bidi="th-TH"/>
        </w:rPr>
        <w:t xml:space="preserve">Session to conduct mid-review of Strategic Plan 2012-2016, TCS collected and integrated the inputs and comments from Members as well as TCS staffs. The first updated </w:t>
      </w:r>
      <w:r>
        <w:rPr>
          <w:rFonts w:ascii="Cambria" w:eastAsia="SimSun" w:hAnsi="Cambria" w:cs="Tahoma"/>
          <w:color w:val="000000"/>
          <w:kern w:val="2"/>
          <w:sz w:val="21"/>
          <w:szCs w:val="21"/>
          <w:lang w:eastAsia="zh-CN" w:bidi="th-TH"/>
        </w:rPr>
        <w:t>version</w:t>
      </w:r>
      <w:r w:rsidRPr="00FC257A">
        <w:rPr>
          <w:rFonts w:ascii="Cambria" w:eastAsia="SimSun" w:hAnsi="Cambria" w:cs="Tahoma"/>
          <w:color w:val="000000"/>
          <w:kern w:val="2"/>
          <w:sz w:val="21"/>
          <w:szCs w:val="21"/>
          <w:lang w:eastAsia="zh-CN" w:bidi="th-TH"/>
        </w:rPr>
        <w:t xml:space="preserve"> of strategic Plan with inputs and comments was reported at 8</w:t>
      </w:r>
      <w:r w:rsidRPr="006A26FF">
        <w:rPr>
          <w:rFonts w:ascii="Cambria" w:eastAsia="SimSun" w:hAnsi="Cambria" w:cs="Tahoma"/>
          <w:color w:val="000000"/>
          <w:kern w:val="2"/>
          <w:sz w:val="21"/>
          <w:szCs w:val="21"/>
          <w:lang w:eastAsia="zh-CN" w:bidi="th-TH"/>
        </w:rPr>
        <w:t>th</w:t>
      </w:r>
      <w:r w:rsidRPr="00FC257A">
        <w:rPr>
          <w:rFonts w:ascii="Cambria" w:eastAsia="SimSun" w:hAnsi="Cambria" w:cs="Tahoma"/>
          <w:color w:val="000000"/>
          <w:kern w:val="2"/>
          <w:sz w:val="21"/>
          <w:szCs w:val="21"/>
          <w:lang w:eastAsia="zh-CN" w:bidi="th-TH"/>
        </w:rPr>
        <w:t xml:space="preserve"> IWS/2</w:t>
      </w:r>
      <w:r w:rsidRPr="006A26FF">
        <w:rPr>
          <w:rFonts w:ascii="Cambria" w:eastAsia="SimSun" w:hAnsi="Cambria" w:cs="Tahoma"/>
          <w:color w:val="000000"/>
          <w:kern w:val="2"/>
          <w:sz w:val="21"/>
          <w:szCs w:val="21"/>
          <w:lang w:eastAsia="zh-CN" w:bidi="th-TH"/>
        </w:rPr>
        <w:t>nd</w:t>
      </w:r>
      <w:r w:rsidRPr="00FC257A">
        <w:rPr>
          <w:rFonts w:ascii="Cambria" w:eastAsia="SimSun" w:hAnsi="Cambria" w:cs="Tahoma"/>
          <w:color w:val="000000"/>
          <w:kern w:val="2"/>
          <w:sz w:val="21"/>
          <w:szCs w:val="21"/>
          <w:lang w:eastAsia="zh-CN" w:bidi="th-TH"/>
        </w:rPr>
        <w:t xml:space="preserve"> TRCG Forum. </w:t>
      </w:r>
      <w:r w:rsidRPr="006A26FF">
        <w:rPr>
          <w:rFonts w:ascii="Cambria" w:eastAsia="SimSun" w:hAnsi="Cambria" w:cs="Tahoma"/>
          <w:color w:val="000000"/>
          <w:kern w:val="2"/>
          <w:sz w:val="21"/>
          <w:szCs w:val="21"/>
          <w:lang w:eastAsia="zh-CN" w:bidi="th-TH"/>
        </w:rPr>
        <w:t>TCS distribute</w:t>
      </w:r>
      <w:r>
        <w:rPr>
          <w:rFonts w:ascii="Cambria" w:eastAsia="SimSun" w:hAnsi="Cambria" w:cs="Tahoma"/>
          <w:color w:val="000000"/>
          <w:kern w:val="2"/>
          <w:sz w:val="21"/>
          <w:szCs w:val="21"/>
          <w:lang w:eastAsia="zh-CN" w:bidi="th-TH"/>
        </w:rPr>
        <w:t>d</w:t>
      </w:r>
      <w:r w:rsidRPr="006A26FF">
        <w:rPr>
          <w:rFonts w:ascii="Cambria" w:eastAsia="SimSun" w:hAnsi="Cambria" w:cs="Tahoma"/>
          <w:color w:val="000000"/>
          <w:kern w:val="2"/>
          <w:sz w:val="21"/>
          <w:szCs w:val="21"/>
          <w:lang w:eastAsia="zh-CN" w:bidi="th-TH"/>
        </w:rPr>
        <w:t xml:space="preserve"> the revised version of SP incorporating all the proposed midterm review changes to the Members for final comments or input before submission to the TC46</w:t>
      </w:r>
      <w:r w:rsidRPr="006A26FF">
        <w:rPr>
          <w:rFonts w:ascii="Cambria" w:eastAsia="SimSun" w:hAnsi="Cambria" w:cs="Tahoma"/>
          <w:color w:val="000000"/>
          <w:kern w:val="2"/>
          <w:sz w:val="21"/>
          <w:szCs w:val="21"/>
          <w:vertAlign w:val="superscript"/>
          <w:lang w:eastAsia="zh-CN" w:bidi="th-TH"/>
        </w:rPr>
        <w:t>th</w:t>
      </w:r>
      <w:r>
        <w:rPr>
          <w:rFonts w:ascii="Cambria" w:eastAsia="SimSun" w:hAnsi="Cambria" w:cs="Tahoma"/>
          <w:color w:val="000000"/>
          <w:kern w:val="2"/>
          <w:sz w:val="21"/>
          <w:szCs w:val="21"/>
          <w:lang w:eastAsia="zh-CN" w:bidi="th-TH"/>
        </w:rPr>
        <w:t xml:space="preserve"> Session</w:t>
      </w:r>
      <w:r w:rsidRPr="006A26FF">
        <w:rPr>
          <w:rFonts w:ascii="Cambria" w:eastAsia="SimSun" w:hAnsi="Cambria" w:cs="Tahoma"/>
          <w:color w:val="000000"/>
          <w:kern w:val="2"/>
          <w:sz w:val="21"/>
          <w:szCs w:val="21"/>
          <w:lang w:eastAsia="zh-CN" w:bidi="th-TH"/>
        </w:rPr>
        <w:t xml:space="preserve"> for </w:t>
      </w:r>
      <w:proofErr w:type="spellStart"/>
      <w:r w:rsidRPr="006A26FF">
        <w:rPr>
          <w:rFonts w:ascii="Cambria" w:eastAsia="SimSun" w:hAnsi="Cambria" w:cs="Tahoma"/>
          <w:color w:val="000000"/>
          <w:kern w:val="2"/>
          <w:sz w:val="21"/>
          <w:szCs w:val="21"/>
          <w:lang w:eastAsia="zh-CN" w:bidi="th-TH"/>
        </w:rPr>
        <w:t>approval.</w:t>
      </w:r>
      <w:r w:rsidRPr="00FC257A">
        <w:rPr>
          <w:rFonts w:ascii="Cambria" w:eastAsia="SimSun" w:hAnsi="Cambria" w:cs="Tahoma"/>
          <w:color w:val="000000"/>
          <w:kern w:val="2"/>
          <w:sz w:val="21"/>
          <w:szCs w:val="21"/>
          <w:lang w:eastAsia="zh-CN" w:bidi="th-TH"/>
        </w:rPr>
        <w:t>The</w:t>
      </w:r>
      <w:proofErr w:type="spellEnd"/>
      <w:r w:rsidRPr="00FC257A">
        <w:rPr>
          <w:rFonts w:ascii="Cambria" w:eastAsia="SimSun" w:hAnsi="Cambria" w:cs="Tahoma"/>
          <w:color w:val="000000"/>
          <w:kern w:val="2"/>
          <w:sz w:val="21"/>
          <w:szCs w:val="21"/>
          <w:lang w:eastAsia="zh-CN" w:bidi="th-TH"/>
        </w:rPr>
        <w:t xml:space="preserve"> revis</w:t>
      </w:r>
      <w:r>
        <w:rPr>
          <w:rFonts w:ascii="Cambria" w:eastAsia="SimSun" w:hAnsi="Cambria" w:cs="Tahoma"/>
          <w:color w:val="000000"/>
          <w:kern w:val="2"/>
          <w:sz w:val="21"/>
          <w:szCs w:val="21"/>
          <w:lang w:eastAsia="zh-CN" w:bidi="th-TH"/>
        </w:rPr>
        <w:t>ed version</w:t>
      </w:r>
      <w:r w:rsidRPr="00FC257A">
        <w:rPr>
          <w:rFonts w:ascii="Cambria" w:eastAsia="SimSun" w:hAnsi="Cambria" w:cs="Tahoma"/>
          <w:color w:val="000000"/>
          <w:kern w:val="2"/>
          <w:sz w:val="21"/>
          <w:szCs w:val="21"/>
          <w:lang w:eastAsia="zh-CN" w:bidi="th-TH"/>
        </w:rPr>
        <w:t xml:space="preserve"> was posted at TC website.</w:t>
      </w:r>
    </w:p>
    <w:p w:rsidR="00105368" w:rsidRPr="00FC257A" w:rsidRDefault="00105368" w:rsidP="00105368">
      <w:pPr>
        <w:numPr>
          <w:ilvl w:val="0"/>
          <w:numId w:val="2"/>
        </w:numPr>
        <w:spacing w:before="240" w:after="120" w:line="300" w:lineRule="atLeast"/>
        <w:jc w:val="both"/>
        <w:textAlignment w:val="top"/>
        <w:rPr>
          <w:rFonts w:ascii="Cambria" w:eastAsia="MS Mincho" w:hAnsi="Cambria"/>
          <w:b/>
          <w:sz w:val="21"/>
          <w:szCs w:val="21"/>
          <w:lang w:eastAsia="ja-JP"/>
        </w:rPr>
      </w:pPr>
      <w:r w:rsidRPr="00FC257A">
        <w:rPr>
          <w:rFonts w:ascii="Cambria" w:eastAsia="MS Mincho" w:hAnsi="Cambria"/>
          <w:b/>
          <w:sz w:val="21"/>
          <w:szCs w:val="21"/>
          <w:lang w:eastAsia="ja-JP"/>
        </w:rPr>
        <w:t xml:space="preserve">TCS Hosting in the </w:t>
      </w:r>
      <w:r>
        <w:rPr>
          <w:rFonts w:ascii="Cambria" w:eastAsia="MS Mincho" w:hAnsi="Cambria"/>
          <w:b/>
          <w:sz w:val="21"/>
          <w:szCs w:val="21"/>
          <w:lang w:eastAsia="ja-JP"/>
        </w:rPr>
        <w:t>p</w:t>
      </w:r>
      <w:r w:rsidRPr="00FC257A">
        <w:rPr>
          <w:rFonts w:ascii="Cambria" w:eastAsia="MS Mincho" w:hAnsi="Cambria"/>
          <w:b/>
          <w:sz w:val="21"/>
          <w:szCs w:val="21"/>
          <w:lang w:eastAsia="ja-JP"/>
        </w:rPr>
        <w:t>eriod 2015-2018</w:t>
      </w:r>
    </w:p>
    <w:p w:rsidR="00105368" w:rsidRPr="009179B4"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kern w:val="2"/>
          <w:sz w:val="21"/>
          <w:szCs w:val="21"/>
          <w:lang w:eastAsia="zh-CN" w:bidi="th-TH"/>
        </w:rPr>
      </w:pPr>
      <w:r w:rsidRPr="00FC257A">
        <w:rPr>
          <w:rFonts w:ascii="Cambria" w:eastAsia="SimSun" w:hAnsi="Cambria" w:cs="Tahoma"/>
          <w:color w:val="000000"/>
          <w:kern w:val="2"/>
          <w:sz w:val="21"/>
          <w:szCs w:val="21"/>
          <w:lang w:eastAsia="zh-CN" w:bidi="th-TH"/>
        </w:rPr>
        <w:lastRenderedPageBreak/>
        <w:t xml:space="preserve">Following advice from the AWG at its meeting in Seoul, Republic of Korea, on 28-29 May 2012, TCS issued the circular letter to invite all the interested Members in hosting the TCS for the next four-year period (2015-2018), to submit their candidatures so that the Committee could take the decision at the 46th Session.  TCS had close communication with relevant Members on this issue, and has submitted the working document of </w:t>
      </w:r>
      <w:bookmarkStart w:id="4" w:name="OLE_LINK33"/>
      <w:bookmarkStart w:id="5" w:name="OLE_LINK34"/>
      <w:r w:rsidRPr="00FC257A">
        <w:rPr>
          <w:rFonts w:ascii="Cambria" w:eastAsia="SimSun" w:hAnsi="Cambria" w:cs="Tahoma"/>
          <w:color w:val="000000"/>
          <w:kern w:val="2"/>
          <w:sz w:val="21"/>
          <w:szCs w:val="21"/>
          <w:lang w:eastAsia="zh-CN" w:bidi="th-TH"/>
        </w:rPr>
        <w:t xml:space="preserve">Hosting TCS in the Period 2015-2018 to the Session for </w:t>
      </w:r>
      <w:r w:rsidRPr="009179B4">
        <w:rPr>
          <w:rFonts w:ascii="Cambria" w:eastAsia="SimSun" w:hAnsi="Cambria" w:cs="Tahoma"/>
          <w:kern w:val="2"/>
          <w:sz w:val="21"/>
          <w:szCs w:val="21"/>
          <w:lang w:eastAsia="zh-CN" w:bidi="th-TH"/>
        </w:rPr>
        <w:t>discussing and approving the offer from Macao, China to host TCS in the period 2015-2018.</w:t>
      </w:r>
    </w:p>
    <w:p w:rsidR="00105368" w:rsidRPr="009179B4" w:rsidRDefault="00105368" w:rsidP="00105368">
      <w:pPr>
        <w:numPr>
          <w:ilvl w:val="0"/>
          <w:numId w:val="2"/>
        </w:numPr>
        <w:spacing w:before="240" w:after="120" w:line="300" w:lineRule="atLeast"/>
        <w:jc w:val="both"/>
        <w:textAlignment w:val="top"/>
        <w:rPr>
          <w:rFonts w:ascii="Cambria" w:eastAsia="MS Mincho" w:hAnsi="Cambria"/>
          <w:b/>
          <w:sz w:val="21"/>
          <w:szCs w:val="21"/>
          <w:lang w:eastAsia="ja-JP"/>
        </w:rPr>
      </w:pPr>
      <w:r w:rsidRPr="009179B4">
        <w:rPr>
          <w:rFonts w:ascii="Cambria" w:eastAsia="MS Mincho" w:hAnsi="Cambria"/>
          <w:b/>
          <w:sz w:val="21"/>
          <w:szCs w:val="21"/>
          <w:lang w:eastAsia="ja-JP"/>
        </w:rPr>
        <w:t>SSOP Implementation</w:t>
      </w:r>
    </w:p>
    <w:p w:rsidR="00105368" w:rsidRPr="009179B4"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kern w:val="2"/>
          <w:sz w:val="21"/>
          <w:szCs w:val="21"/>
          <w:lang w:eastAsia="zh-CN" w:bidi="th-TH"/>
        </w:rPr>
      </w:pPr>
      <w:r w:rsidRPr="009179B4">
        <w:rPr>
          <w:rFonts w:ascii="Cambria" w:eastAsia="SimSun" w:hAnsi="Cambria" w:cs="Tahoma"/>
          <w:kern w:val="2"/>
          <w:sz w:val="21"/>
          <w:szCs w:val="21"/>
          <w:lang w:eastAsia="zh-CN" w:bidi="th-TH"/>
        </w:rPr>
        <w:t xml:space="preserve">SSOP is the first project of Typhoon Committee to be funded by an international organization like ESCAP. The longer term goal of the project is to promote community resilience to coastal multi-hazards, including impact from land-falling tropical cyclones, through having standard operating procedures for effective multi-hazards EWS which will lead to improvement of policy and institutional arrangements at national and community levels. </w:t>
      </w:r>
    </w:p>
    <w:p w:rsidR="00105368" w:rsidRPr="009179B4" w:rsidRDefault="006D6660" w:rsidP="002D6B14">
      <w:pPr>
        <w:autoSpaceDE w:val="0"/>
        <w:autoSpaceDN w:val="0"/>
        <w:adjustRightInd w:val="0"/>
        <w:snapToGrid w:val="0"/>
        <w:spacing w:beforeLines="50" w:before="120" w:afterLines="50" w:after="120"/>
        <w:ind w:firstLine="360"/>
        <w:jc w:val="both"/>
        <w:rPr>
          <w:rFonts w:ascii="Cambria" w:eastAsia="SimSun" w:hAnsi="Cambria" w:cs="Tahoma"/>
          <w:kern w:val="2"/>
          <w:sz w:val="21"/>
          <w:szCs w:val="21"/>
          <w:lang w:eastAsia="zh-CN" w:bidi="th-TH"/>
        </w:rPr>
      </w:pPr>
      <w:r w:rsidRPr="009179B4">
        <w:rPr>
          <w:rFonts w:ascii="Cambria" w:eastAsia="SimSun" w:hAnsi="Cambria" w:cs="Tahoma"/>
          <w:kern w:val="2"/>
          <w:sz w:val="21"/>
          <w:szCs w:val="21"/>
          <w:lang w:eastAsia="zh-CN" w:bidi="th-TH"/>
        </w:rPr>
        <w:t xml:space="preserve">This project </w:t>
      </w:r>
      <w:r w:rsidR="00105368" w:rsidRPr="009179B4">
        <w:rPr>
          <w:rFonts w:ascii="Cambria" w:eastAsia="SimSun" w:hAnsi="Cambria" w:cs="Tahoma"/>
          <w:kern w:val="2"/>
          <w:sz w:val="21"/>
          <w:szCs w:val="21"/>
          <w:lang w:eastAsia="zh-CN" w:bidi="th-TH"/>
        </w:rPr>
        <w:t>involve</w:t>
      </w:r>
      <w:r w:rsidRPr="009179B4">
        <w:rPr>
          <w:rFonts w:ascii="Cambria" w:eastAsia="SimSun" w:hAnsi="Cambria" w:cs="Tahoma"/>
          <w:kern w:val="2"/>
          <w:sz w:val="21"/>
          <w:szCs w:val="21"/>
          <w:lang w:eastAsia="zh-CN" w:bidi="th-TH"/>
        </w:rPr>
        <w:t>s</w:t>
      </w:r>
      <w:r w:rsidR="00105368" w:rsidRPr="009179B4">
        <w:rPr>
          <w:rFonts w:ascii="Cambria" w:eastAsia="SimSun" w:hAnsi="Cambria" w:cs="Tahoma"/>
          <w:kern w:val="2"/>
          <w:sz w:val="21"/>
          <w:szCs w:val="21"/>
          <w:lang w:eastAsia="zh-CN" w:bidi="th-TH"/>
        </w:rPr>
        <w:t xml:space="preserve"> Typhoon Committee and Panel of Tropical Cyclones, several international/regional organizations, and thirteen beneficiary countries in TC and PTC region, and the designated target groups include National Meteorological and Hydrological Services, National Tsunami Warning </w:t>
      </w:r>
      <w:proofErr w:type="spellStart"/>
      <w:r w:rsidR="00105368" w:rsidRPr="009179B4">
        <w:rPr>
          <w:rFonts w:ascii="Cambria" w:eastAsia="SimSun" w:hAnsi="Cambria" w:cs="Tahoma"/>
          <w:kern w:val="2"/>
          <w:sz w:val="21"/>
          <w:szCs w:val="21"/>
          <w:lang w:eastAsia="zh-CN" w:bidi="th-TH"/>
        </w:rPr>
        <w:t>Centres</w:t>
      </w:r>
      <w:proofErr w:type="spellEnd"/>
      <w:r w:rsidR="00105368" w:rsidRPr="009179B4">
        <w:rPr>
          <w:rFonts w:ascii="Cambria" w:eastAsia="SimSun" w:hAnsi="Cambria" w:cs="Tahoma"/>
          <w:kern w:val="2"/>
          <w:sz w:val="21"/>
          <w:szCs w:val="21"/>
          <w:lang w:eastAsia="zh-CN" w:bidi="th-TH"/>
        </w:rPr>
        <w:t xml:space="preserve">, and National Disaster Management Offices in TC and PTC Members. The coordination was the most complicate, and the steering committee of SSOP made great efforts to push the implementation of project. </w:t>
      </w:r>
    </w:p>
    <w:p w:rsidR="00105368" w:rsidRPr="009179B4"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kern w:val="2"/>
          <w:sz w:val="21"/>
          <w:szCs w:val="21"/>
          <w:lang w:eastAsia="zh-CN" w:bidi="th-TH"/>
        </w:rPr>
      </w:pPr>
      <w:r w:rsidRPr="009179B4">
        <w:rPr>
          <w:rFonts w:ascii="Cambria" w:eastAsia="SimSun" w:hAnsi="Cambria" w:cs="Tahoma"/>
          <w:kern w:val="2"/>
          <w:sz w:val="21"/>
          <w:szCs w:val="21"/>
          <w:lang w:eastAsia="zh-CN" w:bidi="th-TH"/>
        </w:rPr>
        <w:t>In 2013, TCS was actively and positively involved in following activities related to SSOP (referring to WRD/TC.46/4.2.1):</w:t>
      </w:r>
    </w:p>
    <w:p w:rsidR="009179B4" w:rsidRDefault="00105368" w:rsidP="002D6B14">
      <w:pPr>
        <w:numPr>
          <w:ilvl w:val="0"/>
          <w:numId w:val="15"/>
        </w:numPr>
        <w:autoSpaceDE w:val="0"/>
        <w:autoSpaceDN w:val="0"/>
        <w:adjustRightInd w:val="0"/>
        <w:snapToGrid w:val="0"/>
        <w:spacing w:beforeLines="50" w:before="120" w:afterLines="50" w:after="120"/>
        <w:ind w:left="720" w:hanging="720"/>
        <w:jc w:val="both"/>
        <w:rPr>
          <w:rFonts w:ascii="Cambria" w:eastAsia="SimSun" w:hAnsi="Cambria" w:cs="Tahoma"/>
          <w:kern w:val="2"/>
          <w:sz w:val="21"/>
          <w:szCs w:val="21"/>
          <w:lang w:eastAsia="zh-CN" w:bidi="th-TH"/>
        </w:rPr>
      </w:pPr>
      <w:r w:rsidRPr="009179B4">
        <w:rPr>
          <w:rFonts w:ascii="Cambria" w:eastAsia="SimSun" w:hAnsi="Cambria" w:cs="Tahoma"/>
          <w:kern w:val="2"/>
          <w:sz w:val="21"/>
          <w:szCs w:val="21"/>
          <w:lang w:eastAsia="zh-CN" w:bidi="th-TH"/>
        </w:rPr>
        <w:t>Drafting the terms of reference of the Steering Committee, Task Force and Project Manager</w:t>
      </w:r>
      <w:proofErr w:type="gramStart"/>
      <w:r w:rsidRPr="009179B4">
        <w:rPr>
          <w:rFonts w:ascii="Cambria" w:eastAsia="SimSun" w:hAnsi="Cambria" w:cs="Tahoma"/>
          <w:kern w:val="2"/>
          <w:sz w:val="21"/>
          <w:szCs w:val="21"/>
          <w:lang w:eastAsia="zh-CN" w:bidi="th-TH"/>
        </w:rPr>
        <w:t>/(</w:t>
      </w:r>
      <w:proofErr w:type="gramEnd"/>
      <w:r w:rsidRPr="009179B4">
        <w:rPr>
          <w:rFonts w:ascii="Cambria" w:eastAsia="SimSun" w:hAnsi="Cambria" w:cs="Tahoma"/>
          <w:kern w:val="2"/>
          <w:sz w:val="21"/>
          <w:szCs w:val="21"/>
          <w:lang w:eastAsia="zh-CN" w:bidi="th-TH"/>
        </w:rPr>
        <w:t>Technical Advisor). Approval of the Implementation Plan;</w:t>
      </w:r>
    </w:p>
    <w:p w:rsidR="00105368" w:rsidRPr="0034416F" w:rsidRDefault="00105368" w:rsidP="002D6B14">
      <w:pPr>
        <w:numPr>
          <w:ilvl w:val="0"/>
          <w:numId w:val="15"/>
        </w:numPr>
        <w:autoSpaceDE w:val="0"/>
        <w:autoSpaceDN w:val="0"/>
        <w:adjustRightInd w:val="0"/>
        <w:snapToGrid w:val="0"/>
        <w:spacing w:beforeLines="50" w:before="120" w:afterLines="50" w:after="120"/>
        <w:ind w:left="720" w:hanging="720"/>
        <w:jc w:val="both"/>
        <w:rPr>
          <w:rFonts w:ascii="Cambria" w:eastAsia="SimSun" w:hAnsi="Cambria" w:cs="Tahoma"/>
          <w:kern w:val="2"/>
          <w:sz w:val="21"/>
          <w:szCs w:val="21"/>
          <w:lang w:eastAsia="zh-CN" w:bidi="th-TH"/>
        </w:rPr>
      </w:pPr>
      <w:r w:rsidRPr="0034416F">
        <w:rPr>
          <w:rFonts w:ascii="Cambria" w:eastAsia="SimSun" w:hAnsi="Cambria" w:cs="Tahoma"/>
          <w:kern w:val="2"/>
          <w:sz w:val="21"/>
          <w:szCs w:val="21"/>
          <w:lang w:eastAsia="zh-CN" w:bidi="th-TH"/>
        </w:rPr>
        <w:t>Selection of the Project Manager/(Technical Advisor) for the SSOP project;</w:t>
      </w:r>
    </w:p>
    <w:p w:rsidR="00105368" w:rsidRPr="009179B4" w:rsidRDefault="00105368" w:rsidP="002D6B14">
      <w:pPr>
        <w:numPr>
          <w:ilvl w:val="0"/>
          <w:numId w:val="15"/>
        </w:numPr>
        <w:autoSpaceDE w:val="0"/>
        <w:autoSpaceDN w:val="0"/>
        <w:adjustRightInd w:val="0"/>
        <w:snapToGrid w:val="0"/>
        <w:spacing w:beforeLines="50" w:before="120" w:afterLines="50" w:after="120"/>
        <w:ind w:left="720" w:hanging="720"/>
        <w:jc w:val="both"/>
        <w:rPr>
          <w:rFonts w:ascii="Cambria" w:eastAsia="SimSun" w:hAnsi="Cambria" w:cs="Tahoma"/>
          <w:kern w:val="2"/>
          <w:sz w:val="21"/>
          <w:szCs w:val="21"/>
          <w:lang w:eastAsia="zh-CN" w:bidi="th-TH"/>
        </w:rPr>
      </w:pPr>
      <w:r w:rsidRPr="009179B4">
        <w:rPr>
          <w:rFonts w:ascii="Cambria" w:eastAsia="SimSun" w:hAnsi="Cambria" w:cs="Tahoma"/>
          <w:kern w:val="2"/>
          <w:sz w:val="21"/>
          <w:szCs w:val="21"/>
          <w:lang w:eastAsia="zh-CN" w:bidi="th-TH"/>
        </w:rPr>
        <w:t>Establishment of collaboration contacts with organizations implementing similar projects under ESCAP Trust Fund and others;</w:t>
      </w:r>
    </w:p>
    <w:p w:rsidR="00105368" w:rsidRDefault="00105368" w:rsidP="002D6B14">
      <w:pPr>
        <w:numPr>
          <w:ilvl w:val="0"/>
          <w:numId w:val="15"/>
        </w:numPr>
        <w:autoSpaceDE w:val="0"/>
        <w:autoSpaceDN w:val="0"/>
        <w:adjustRightInd w:val="0"/>
        <w:snapToGrid w:val="0"/>
        <w:spacing w:beforeLines="50" w:before="120" w:afterLines="50" w:after="120"/>
        <w:ind w:left="720" w:hanging="720"/>
        <w:jc w:val="both"/>
        <w:rPr>
          <w:rFonts w:ascii="Cambria" w:eastAsia="SimSun" w:hAnsi="Cambria" w:cs="Tahoma"/>
          <w:kern w:val="2"/>
          <w:sz w:val="21"/>
          <w:szCs w:val="21"/>
          <w:lang w:eastAsia="zh-CN" w:bidi="th-TH"/>
        </w:rPr>
      </w:pPr>
      <w:r w:rsidRPr="009179B4">
        <w:rPr>
          <w:rFonts w:ascii="Cambria" w:eastAsia="SimSun" w:hAnsi="Cambria" w:cs="Tahoma"/>
          <w:kern w:val="2"/>
          <w:sz w:val="21"/>
          <w:szCs w:val="21"/>
          <w:lang w:eastAsia="zh-CN" w:bidi="th-TH"/>
        </w:rPr>
        <w:t>Organizing the SSOP workshop with 13 beneficiary countries participating and ESCAP, ADPC, ABU, RIMES, ADRC, IOCUNESCO, WMO, TC, PTC, JMA, and USNWS;</w:t>
      </w:r>
    </w:p>
    <w:p w:rsidR="00105368" w:rsidRDefault="00105368" w:rsidP="002D6B14">
      <w:pPr>
        <w:numPr>
          <w:ilvl w:val="0"/>
          <w:numId w:val="15"/>
        </w:numPr>
        <w:autoSpaceDE w:val="0"/>
        <w:autoSpaceDN w:val="0"/>
        <w:adjustRightInd w:val="0"/>
        <w:snapToGrid w:val="0"/>
        <w:spacing w:beforeLines="50" w:before="120" w:afterLines="50" w:after="120"/>
        <w:ind w:left="720" w:hanging="720"/>
        <w:jc w:val="both"/>
        <w:rPr>
          <w:rFonts w:ascii="Cambria" w:eastAsia="SimSun" w:hAnsi="Cambria" w:cs="Tahoma"/>
          <w:kern w:val="2"/>
          <w:sz w:val="21"/>
          <w:szCs w:val="21"/>
          <w:lang w:eastAsia="zh-CN" w:bidi="th-TH"/>
        </w:rPr>
      </w:pPr>
      <w:r w:rsidRPr="0034416F">
        <w:rPr>
          <w:rFonts w:ascii="Cambria" w:eastAsia="SimSun" w:hAnsi="Cambria" w:cs="Tahoma"/>
          <w:kern w:val="2"/>
          <w:sz w:val="21"/>
          <w:szCs w:val="21"/>
          <w:lang w:eastAsia="zh-CN" w:bidi="th-TH"/>
        </w:rPr>
        <w:t>Piloting in Philippines, Pakistan and Bangladesh;</w:t>
      </w:r>
    </w:p>
    <w:p w:rsidR="00105368" w:rsidRPr="0034416F" w:rsidRDefault="00105368" w:rsidP="002D6B14">
      <w:pPr>
        <w:numPr>
          <w:ilvl w:val="0"/>
          <w:numId w:val="15"/>
        </w:numPr>
        <w:autoSpaceDE w:val="0"/>
        <w:autoSpaceDN w:val="0"/>
        <w:adjustRightInd w:val="0"/>
        <w:snapToGrid w:val="0"/>
        <w:spacing w:beforeLines="50" w:before="120" w:afterLines="50" w:after="120"/>
        <w:ind w:left="720" w:hanging="720"/>
        <w:jc w:val="both"/>
        <w:rPr>
          <w:rFonts w:ascii="Cambria" w:eastAsia="SimSun" w:hAnsi="Cambria" w:cs="Tahoma"/>
          <w:kern w:val="2"/>
          <w:sz w:val="21"/>
          <w:szCs w:val="21"/>
          <w:lang w:eastAsia="zh-CN" w:bidi="th-TH"/>
        </w:rPr>
      </w:pPr>
      <w:r w:rsidRPr="0034416F">
        <w:rPr>
          <w:rFonts w:ascii="Cambria" w:eastAsia="SimSun" w:hAnsi="Cambria" w:cs="Tahoma"/>
          <w:kern w:val="2"/>
          <w:sz w:val="21"/>
          <w:szCs w:val="21"/>
          <w:lang w:eastAsia="zh-CN" w:bidi="th-TH"/>
        </w:rPr>
        <w:t xml:space="preserve">Drafting and submitting progress reports to ESCAP. </w:t>
      </w:r>
    </w:p>
    <w:bookmarkEnd w:id="4"/>
    <w:bookmarkEnd w:id="5"/>
    <w:p w:rsidR="00105368" w:rsidRPr="009179B4" w:rsidRDefault="00105368" w:rsidP="00105368">
      <w:pPr>
        <w:numPr>
          <w:ilvl w:val="0"/>
          <w:numId w:val="2"/>
        </w:numPr>
        <w:spacing w:before="240" w:after="120" w:line="300" w:lineRule="atLeast"/>
        <w:jc w:val="both"/>
        <w:textAlignment w:val="top"/>
        <w:rPr>
          <w:rFonts w:ascii="Cambria" w:hAnsi="Cambria" w:cs="Arial"/>
          <w:sz w:val="21"/>
          <w:szCs w:val="21"/>
        </w:rPr>
      </w:pPr>
      <w:r w:rsidRPr="009179B4">
        <w:rPr>
          <w:rFonts w:ascii="Cambria" w:eastAsia="MS Mincho" w:hAnsi="Cambria" w:cs="Arial"/>
          <w:b/>
          <w:sz w:val="21"/>
          <w:szCs w:val="21"/>
          <w:lang w:eastAsia="ja-JP"/>
        </w:rPr>
        <w:t>TC 8</w:t>
      </w:r>
      <w:r w:rsidRPr="009179B4">
        <w:rPr>
          <w:rFonts w:ascii="Cambria" w:eastAsia="MS Mincho" w:hAnsi="Cambria" w:cs="Arial"/>
          <w:b/>
          <w:sz w:val="21"/>
          <w:szCs w:val="21"/>
          <w:vertAlign w:val="superscript"/>
          <w:lang w:eastAsia="ja-JP"/>
        </w:rPr>
        <w:t>th</w:t>
      </w:r>
      <w:r w:rsidRPr="009179B4">
        <w:rPr>
          <w:rFonts w:ascii="Cambria" w:eastAsia="MS Mincho" w:hAnsi="Cambria" w:cs="Arial"/>
          <w:b/>
          <w:sz w:val="21"/>
          <w:szCs w:val="21"/>
          <w:lang w:eastAsia="ja-JP"/>
        </w:rPr>
        <w:t xml:space="preserve"> IWS/ 2</w:t>
      </w:r>
      <w:r w:rsidRPr="009179B4">
        <w:rPr>
          <w:rFonts w:ascii="Cambria" w:eastAsia="MS Mincho" w:hAnsi="Cambria" w:cs="Arial"/>
          <w:b/>
          <w:sz w:val="21"/>
          <w:szCs w:val="21"/>
          <w:vertAlign w:val="superscript"/>
          <w:lang w:eastAsia="ja-JP"/>
        </w:rPr>
        <w:t>nd</w:t>
      </w:r>
      <w:r w:rsidRPr="009179B4">
        <w:rPr>
          <w:rFonts w:ascii="Cambria" w:eastAsia="MS Mincho" w:hAnsi="Cambria" w:cs="Arial"/>
          <w:b/>
          <w:sz w:val="21"/>
          <w:szCs w:val="21"/>
          <w:lang w:eastAsia="ja-JP"/>
        </w:rPr>
        <w:t xml:space="preserve"> TRCG Forum</w:t>
      </w:r>
    </w:p>
    <w:p w:rsidR="00105368"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B82765">
        <w:rPr>
          <w:rFonts w:ascii="Cambria" w:eastAsia="SimSun" w:hAnsi="Cambria" w:cs="Tahoma"/>
          <w:color w:val="000000"/>
          <w:kern w:val="2"/>
          <w:sz w:val="21"/>
          <w:szCs w:val="21"/>
          <w:lang w:eastAsia="zh-CN" w:bidi="th-TH"/>
        </w:rPr>
        <w:t>In cooperation with SMG of Macao, AWG</w:t>
      </w:r>
      <w:r>
        <w:rPr>
          <w:rFonts w:ascii="Cambria" w:eastAsia="SimSun" w:hAnsi="Cambria" w:cs="Tahoma"/>
          <w:color w:val="000000"/>
          <w:kern w:val="2"/>
          <w:sz w:val="21"/>
          <w:szCs w:val="21"/>
          <w:lang w:eastAsia="zh-CN" w:bidi="th-TH"/>
        </w:rPr>
        <w:t>,</w:t>
      </w:r>
      <w:r w:rsidRPr="00B82765">
        <w:rPr>
          <w:rFonts w:ascii="Cambria" w:eastAsia="SimSun" w:hAnsi="Cambria" w:cs="Tahoma"/>
          <w:color w:val="000000"/>
          <w:kern w:val="2"/>
          <w:sz w:val="21"/>
          <w:szCs w:val="21"/>
          <w:lang w:eastAsia="zh-CN" w:bidi="th-TH"/>
        </w:rPr>
        <w:t xml:space="preserve"> TRCG, ESCAP and WMO, TCS </w:t>
      </w:r>
      <w:r>
        <w:rPr>
          <w:rFonts w:ascii="Cambria" w:eastAsia="SimSun" w:hAnsi="Cambria" w:cs="Tahoma"/>
          <w:color w:val="000000"/>
          <w:kern w:val="2"/>
          <w:sz w:val="21"/>
          <w:szCs w:val="21"/>
          <w:lang w:eastAsia="zh-CN" w:bidi="th-TH"/>
        </w:rPr>
        <w:t xml:space="preserve">staffs </w:t>
      </w:r>
      <w:r w:rsidRPr="00B82765">
        <w:rPr>
          <w:rFonts w:ascii="Cambria" w:eastAsia="SimSun" w:hAnsi="Cambria" w:cs="Tahoma"/>
          <w:color w:val="000000"/>
          <w:kern w:val="2"/>
          <w:sz w:val="21"/>
          <w:szCs w:val="21"/>
          <w:lang w:eastAsia="zh-CN" w:bidi="th-TH"/>
        </w:rPr>
        <w:t xml:space="preserve">fully </w:t>
      </w:r>
      <w:r>
        <w:rPr>
          <w:rFonts w:ascii="Cambria" w:eastAsia="SimSun" w:hAnsi="Cambria" w:cs="Tahoma"/>
          <w:color w:val="000000"/>
          <w:kern w:val="2"/>
          <w:sz w:val="21"/>
          <w:szCs w:val="21"/>
          <w:lang w:eastAsia="zh-CN" w:bidi="th-TH"/>
        </w:rPr>
        <w:t xml:space="preserve">and </w:t>
      </w:r>
      <w:r w:rsidRPr="00B82765">
        <w:rPr>
          <w:rFonts w:ascii="Cambria" w:eastAsia="SimSun" w:hAnsi="Cambria" w:cs="Tahoma"/>
          <w:color w:val="000000"/>
          <w:kern w:val="2"/>
          <w:sz w:val="21"/>
          <w:szCs w:val="21"/>
          <w:lang w:eastAsia="zh-CN" w:bidi="th-TH"/>
        </w:rPr>
        <w:t>actively</w:t>
      </w:r>
      <w:r>
        <w:rPr>
          <w:rFonts w:ascii="Cambria" w:eastAsia="SimSun" w:hAnsi="Cambria" w:cs="Tahoma"/>
          <w:color w:val="000000"/>
          <w:kern w:val="2"/>
          <w:sz w:val="21"/>
          <w:szCs w:val="21"/>
          <w:lang w:eastAsia="zh-CN" w:bidi="th-TH"/>
        </w:rPr>
        <w:t xml:space="preserve"> thre</w:t>
      </w:r>
      <w:r w:rsidRPr="00B82765">
        <w:rPr>
          <w:rFonts w:ascii="Cambria" w:eastAsia="SimSun" w:hAnsi="Cambria" w:cs="Tahoma"/>
          <w:color w:val="000000"/>
          <w:kern w:val="2"/>
          <w:sz w:val="21"/>
          <w:szCs w:val="21"/>
          <w:lang w:eastAsia="zh-CN" w:bidi="th-TH"/>
        </w:rPr>
        <w:t xml:space="preserve">w </w:t>
      </w:r>
      <w:r>
        <w:rPr>
          <w:rFonts w:ascii="Cambria" w:eastAsia="SimSun" w:hAnsi="Cambria" w:cs="Tahoma"/>
          <w:color w:val="000000"/>
          <w:kern w:val="2"/>
          <w:sz w:val="21"/>
          <w:szCs w:val="21"/>
          <w:lang w:eastAsia="zh-CN" w:bidi="th-TH"/>
        </w:rPr>
        <w:t xml:space="preserve">themselves </w:t>
      </w:r>
      <w:r w:rsidRPr="00B82765">
        <w:rPr>
          <w:rFonts w:ascii="Cambria" w:eastAsia="SimSun" w:hAnsi="Cambria" w:cs="Tahoma"/>
          <w:color w:val="000000"/>
          <w:kern w:val="2"/>
          <w:sz w:val="21"/>
          <w:szCs w:val="21"/>
          <w:lang w:eastAsia="zh-CN" w:bidi="th-TH"/>
        </w:rPr>
        <w:t xml:space="preserve">into </w:t>
      </w:r>
      <w:r>
        <w:rPr>
          <w:rFonts w:ascii="Cambria" w:eastAsia="SimSun" w:hAnsi="Cambria" w:cs="Tahoma"/>
          <w:color w:val="000000"/>
          <w:kern w:val="2"/>
          <w:sz w:val="21"/>
          <w:szCs w:val="21"/>
          <w:lang w:eastAsia="zh-CN" w:bidi="th-TH"/>
        </w:rPr>
        <w:t xml:space="preserve">the </w:t>
      </w:r>
      <w:r w:rsidRPr="00B82765">
        <w:rPr>
          <w:rFonts w:ascii="Cambria" w:eastAsia="SimSun" w:hAnsi="Cambria" w:cs="Tahoma"/>
          <w:color w:val="000000"/>
          <w:kern w:val="2"/>
          <w:sz w:val="21"/>
          <w:szCs w:val="21"/>
          <w:lang w:eastAsia="zh-CN" w:bidi="th-TH"/>
        </w:rPr>
        <w:t xml:space="preserve">work </w:t>
      </w:r>
      <w:r>
        <w:rPr>
          <w:rFonts w:ascii="Cambria" w:eastAsia="SimSun" w:hAnsi="Cambria" w:cs="Tahoma"/>
          <w:color w:val="000000"/>
          <w:kern w:val="2"/>
          <w:sz w:val="21"/>
          <w:szCs w:val="21"/>
          <w:lang w:eastAsia="zh-CN" w:bidi="th-TH"/>
        </w:rPr>
        <w:t xml:space="preserve">of organizing </w:t>
      </w:r>
      <w:r w:rsidRPr="00B82765">
        <w:rPr>
          <w:rFonts w:ascii="Cambria" w:eastAsia="SimSun" w:hAnsi="Cambria" w:cs="Tahoma"/>
          <w:color w:val="000000"/>
          <w:kern w:val="2"/>
          <w:sz w:val="21"/>
          <w:szCs w:val="21"/>
          <w:lang w:eastAsia="zh-CN" w:bidi="th-TH"/>
        </w:rPr>
        <w:t xml:space="preserve">the </w:t>
      </w:r>
      <w:r w:rsidRPr="00E70DBE">
        <w:rPr>
          <w:rFonts w:ascii="Cambria" w:eastAsia="SimSun" w:hAnsi="Cambria" w:cs="Tahoma"/>
          <w:color w:val="000000"/>
          <w:kern w:val="2"/>
          <w:sz w:val="21"/>
          <w:szCs w:val="21"/>
          <w:lang w:eastAsia="zh-CN" w:bidi="th-TH"/>
        </w:rPr>
        <w:t>8</w:t>
      </w:r>
      <w:r w:rsidRPr="00B82765">
        <w:rPr>
          <w:rFonts w:ascii="Cambria" w:eastAsia="SimSun" w:hAnsi="Cambria" w:cs="Tahoma"/>
          <w:color w:val="000000"/>
          <w:kern w:val="2"/>
          <w:sz w:val="21"/>
          <w:szCs w:val="21"/>
          <w:vertAlign w:val="superscript"/>
          <w:lang w:eastAsia="zh-CN" w:bidi="th-TH"/>
        </w:rPr>
        <w:t>th</w:t>
      </w:r>
      <w:r>
        <w:rPr>
          <w:rFonts w:ascii="Cambria" w:eastAsia="SimSun" w:hAnsi="Cambria" w:cs="Tahoma"/>
          <w:color w:val="000000"/>
          <w:kern w:val="2"/>
          <w:sz w:val="21"/>
          <w:szCs w:val="21"/>
          <w:lang w:eastAsia="zh-CN" w:bidi="th-TH"/>
        </w:rPr>
        <w:t xml:space="preserve"> Integrated Workshop (</w:t>
      </w:r>
      <w:r w:rsidRPr="00E70DBE">
        <w:rPr>
          <w:rFonts w:ascii="Cambria" w:eastAsia="SimSun" w:hAnsi="Cambria" w:cs="Tahoma"/>
          <w:color w:val="000000"/>
          <w:kern w:val="2"/>
          <w:sz w:val="21"/>
          <w:szCs w:val="21"/>
          <w:lang w:eastAsia="zh-CN" w:bidi="th-TH"/>
        </w:rPr>
        <w:t>IWS</w:t>
      </w:r>
      <w:r>
        <w:rPr>
          <w:rFonts w:ascii="Cambria" w:eastAsia="SimSun" w:hAnsi="Cambria" w:cs="Tahoma"/>
          <w:color w:val="000000"/>
          <w:kern w:val="2"/>
          <w:sz w:val="21"/>
          <w:szCs w:val="21"/>
          <w:lang w:eastAsia="zh-CN" w:bidi="th-TH"/>
        </w:rPr>
        <w:t>)</w:t>
      </w:r>
      <w:r w:rsidRPr="00E70DBE">
        <w:rPr>
          <w:rFonts w:ascii="Cambria" w:eastAsia="SimSun" w:hAnsi="Cambria" w:cs="Tahoma"/>
          <w:color w:val="000000"/>
          <w:kern w:val="2"/>
          <w:sz w:val="21"/>
          <w:szCs w:val="21"/>
          <w:lang w:eastAsia="zh-CN" w:bidi="th-TH"/>
        </w:rPr>
        <w:t xml:space="preserve"> in conjunction with the 2</w:t>
      </w:r>
      <w:r w:rsidRPr="00B82765">
        <w:rPr>
          <w:rFonts w:ascii="Cambria" w:eastAsia="SimSun" w:hAnsi="Cambria" w:cs="Tahoma"/>
          <w:color w:val="000000"/>
          <w:kern w:val="2"/>
          <w:sz w:val="21"/>
          <w:szCs w:val="21"/>
          <w:vertAlign w:val="superscript"/>
          <w:lang w:eastAsia="zh-CN" w:bidi="th-TH"/>
        </w:rPr>
        <w:t>nd</w:t>
      </w:r>
      <w:r w:rsidRPr="00E70DBE">
        <w:rPr>
          <w:rFonts w:ascii="Cambria" w:eastAsia="SimSun" w:hAnsi="Cambria" w:cs="Tahoma"/>
          <w:color w:val="000000"/>
          <w:kern w:val="2"/>
          <w:sz w:val="21"/>
          <w:szCs w:val="21"/>
          <w:lang w:eastAsia="zh-CN" w:bidi="th-TH"/>
        </w:rPr>
        <w:t xml:space="preserve">Training and Research </w:t>
      </w:r>
      <w:proofErr w:type="spellStart"/>
      <w:r w:rsidRPr="00E70DBE">
        <w:rPr>
          <w:rFonts w:ascii="Cambria" w:eastAsia="SimSun" w:hAnsi="Cambria" w:cs="Tahoma"/>
          <w:color w:val="000000"/>
          <w:kern w:val="2"/>
          <w:sz w:val="21"/>
          <w:szCs w:val="21"/>
          <w:lang w:eastAsia="zh-CN" w:bidi="th-TH"/>
        </w:rPr>
        <w:t>CoordinationGroup</w:t>
      </w:r>
      <w:proofErr w:type="spellEnd"/>
      <w:r w:rsidRPr="00E70DBE">
        <w:rPr>
          <w:rFonts w:ascii="Cambria" w:eastAsia="SimSun" w:hAnsi="Cambria" w:cs="Tahoma"/>
          <w:color w:val="000000"/>
          <w:kern w:val="2"/>
          <w:sz w:val="21"/>
          <w:szCs w:val="21"/>
          <w:lang w:eastAsia="zh-CN" w:bidi="th-TH"/>
        </w:rPr>
        <w:t xml:space="preserve"> (</w:t>
      </w:r>
      <w:r w:rsidRPr="009179B4">
        <w:rPr>
          <w:rFonts w:ascii="Cambria" w:eastAsia="SimSun" w:hAnsi="Cambria" w:cs="Tahoma"/>
          <w:kern w:val="2"/>
          <w:sz w:val="21"/>
          <w:szCs w:val="21"/>
          <w:lang w:eastAsia="zh-CN" w:bidi="th-TH"/>
        </w:rPr>
        <w:t>TRCG) Forum</w:t>
      </w:r>
      <w:r w:rsidR="003A0077" w:rsidRPr="009179B4">
        <w:rPr>
          <w:rFonts w:ascii="Cambria" w:eastAsia="SimSun" w:hAnsi="Cambria" w:cs="Tahoma"/>
          <w:kern w:val="2"/>
          <w:sz w:val="21"/>
          <w:szCs w:val="21"/>
          <w:lang w:eastAsia="zh-CN" w:bidi="th-TH"/>
        </w:rPr>
        <w:t>, which were held</w:t>
      </w:r>
      <w:r w:rsidRPr="009179B4">
        <w:rPr>
          <w:rFonts w:ascii="Cambria" w:eastAsia="SimSun" w:hAnsi="Cambria" w:cs="Tahoma"/>
          <w:kern w:val="2"/>
          <w:sz w:val="21"/>
          <w:szCs w:val="21"/>
          <w:lang w:eastAsia="zh-CN" w:bidi="th-TH"/>
        </w:rPr>
        <w:t xml:space="preserve"> </w:t>
      </w:r>
      <w:proofErr w:type="spellStart"/>
      <w:r w:rsidRPr="009179B4">
        <w:rPr>
          <w:rFonts w:ascii="Cambria" w:eastAsia="SimSun" w:hAnsi="Cambria" w:cs="Tahoma"/>
          <w:kern w:val="2"/>
          <w:sz w:val="21"/>
          <w:szCs w:val="21"/>
          <w:lang w:eastAsia="zh-CN" w:bidi="th-TH"/>
        </w:rPr>
        <w:t>in</w:t>
      </w:r>
      <w:r>
        <w:rPr>
          <w:rFonts w:ascii="Cambria" w:eastAsia="SimSun" w:hAnsi="Cambria" w:cs="Tahoma"/>
          <w:color w:val="000000"/>
          <w:kern w:val="2"/>
          <w:sz w:val="21"/>
          <w:szCs w:val="21"/>
          <w:lang w:eastAsia="zh-CN" w:bidi="th-TH"/>
        </w:rPr>
        <w:t>Macao</w:t>
      </w:r>
      <w:proofErr w:type="spellEnd"/>
      <w:r w:rsidRPr="00B82765">
        <w:rPr>
          <w:rFonts w:ascii="Cambria" w:eastAsia="SimSun" w:hAnsi="Cambria" w:cs="Tahoma"/>
          <w:color w:val="000000"/>
          <w:kern w:val="2"/>
          <w:sz w:val="21"/>
          <w:szCs w:val="21"/>
          <w:lang w:eastAsia="zh-CN" w:bidi="th-TH"/>
        </w:rPr>
        <w:t xml:space="preserve">, China from 2 to </w:t>
      </w:r>
      <w:r>
        <w:rPr>
          <w:rFonts w:ascii="Cambria" w:eastAsia="SimSun" w:hAnsi="Cambria" w:cs="Tahoma"/>
          <w:color w:val="000000"/>
          <w:kern w:val="2"/>
          <w:sz w:val="21"/>
          <w:szCs w:val="21"/>
          <w:lang w:eastAsia="zh-CN" w:bidi="th-TH"/>
        </w:rPr>
        <w:t>6December</w:t>
      </w:r>
      <w:r w:rsidRPr="00B82765">
        <w:rPr>
          <w:rFonts w:ascii="Cambria" w:eastAsia="SimSun" w:hAnsi="Cambria" w:cs="Tahoma"/>
          <w:color w:val="000000"/>
          <w:kern w:val="2"/>
          <w:sz w:val="21"/>
          <w:szCs w:val="21"/>
          <w:lang w:eastAsia="zh-CN" w:bidi="th-TH"/>
        </w:rPr>
        <w:t xml:space="preserve"> 201</w:t>
      </w:r>
      <w:r>
        <w:rPr>
          <w:rFonts w:ascii="Cambria" w:eastAsia="SimSun" w:hAnsi="Cambria" w:cs="Tahoma"/>
          <w:color w:val="000000"/>
          <w:kern w:val="2"/>
          <w:sz w:val="21"/>
          <w:szCs w:val="21"/>
          <w:lang w:eastAsia="zh-CN" w:bidi="th-TH"/>
        </w:rPr>
        <w:t xml:space="preserve">3. </w:t>
      </w:r>
    </w:p>
    <w:p w:rsidR="00105368" w:rsidRPr="00B82765"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Pr>
          <w:rFonts w:ascii="Cambria" w:eastAsia="SimSun" w:hAnsi="Cambria" w:cs="Tahoma"/>
          <w:color w:val="000000"/>
          <w:kern w:val="2"/>
          <w:sz w:val="21"/>
          <w:szCs w:val="21"/>
          <w:lang w:eastAsia="zh-CN" w:bidi="th-TH"/>
        </w:rPr>
        <w:t xml:space="preserve">TCS provided secretariat support to the event, including preparatory, documentation, invitation, session arrangement, financial arrangement and necessary logistic </w:t>
      </w:r>
      <w:proofErr w:type="spellStart"/>
      <w:r>
        <w:rPr>
          <w:rFonts w:ascii="Cambria" w:eastAsia="SimSun" w:hAnsi="Cambria" w:cs="Tahoma"/>
          <w:color w:val="000000"/>
          <w:kern w:val="2"/>
          <w:sz w:val="21"/>
          <w:szCs w:val="21"/>
          <w:lang w:eastAsia="zh-CN" w:bidi="th-TH"/>
        </w:rPr>
        <w:t>servicein</w:t>
      </w:r>
      <w:proofErr w:type="spellEnd"/>
      <w:r>
        <w:rPr>
          <w:rFonts w:ascii="Cambria" w:eastAsia="SimSun" w:hAnsi="Cambria" w:cs="Tahoma"/>
          <w:color w:val="000000"/>
          <w:kern w:val="2"/>
          <w:sz w:val="21"/>
          <w:szCs w:val="21"/>
          <w:lang w:eastAsia="zh-CN" w:bidi="th-TH"/>
        </w:rPr>
        <w:t xml:space="preserve"> cooperation with SMG. </w:t>
      </w:r>
      <w:r w:rsidRPr="00B82765">
        <w:rPr>
          <w:rFonts w:ascii="Cambria" w:eastAsia="SimSun" w:hAnsi="Cambria" w:cs="Tahoma"/>
          <w:color w:val="000000"/>
          <w:kern w:val="2"/>
          <w:sz w:val="21"/>
          <w:szCs w:val="21"/>
          <w:lang w:eastAsia="zh-CN" w:bidi="th-TH"/>
        </w:rPr>
        <w:t xml:space="preserve">TCS also </w:t>
      </w:r>
      <w:r>
        <w:rPr>
          <w:rFonts w:ascii="Cambria" w:eastAsia="SimSun" w:hAnsi="Cambria" w:cs="Tahoma"/>
          <w:color w:val="000000"/>
          <w:kern w:val="2"/>
          <w:sz w:val="21"/>
          <w:szCs w:val="21"/>
          <w:lang w:eastAsia="zh-CN" w:bidi="th-TH"/>
        </w:rPr>
        <w:t xml:space="preserve">drafted the </w:t>
      </w:r>
      <w:r w:rsidRPr="00B82765">
        <w:rPr>
          <w:rFonts w:ascii="Cambria" w:eastAsia="SimSun" w:hAnsi="Cambria" w:cs="Tahoma"/>
          <w:color w:val="000000"/>
          <w:kern w:val="2"/>
          <w:sz w:val="21"/>
          <w:szCs w:val="21"/>
          <w:lang w:eastAsia="zh-CN" w:bidi="th-TH"/>
        </w:rPr>
        <w:t>summar</w:t>
      </w:r>
      <w:r>
        <w:rPr>
          <w:rFonts w:ascii="Cambria" w:eastAsia="SimSun" w:hAnsi="Cambria" w:cs="Tahoma"/>
          <w:color w:val="000000"/>
          <w:kern w:val="2"/>
          <w:sz w:val="21"/>
          <w:szCs w:val="21"/>
          <w:lang w:eastAsia="zh-CN" w:bidi="th-TH"/>
        </w:rPr>
        <w:t xml:space="preserve">y report </w:t>
      </w:r>
      <w:r w:rsidRPr="00B82765">
        <w:rPr>
          <w:rFonts w:ascii="Cambria" w:eastAsia="SimSun" w:hAnsi="Cambria" w:cs="Tahoma"/>
          <w:color w:val="000000"/>
          <w:kern w:val="2"/>
          <w:sz w:val="21"/>
          <w:szCs w:val="21"/>
          <w:lang w:eastAsia="zh-CN" w:bidi="th-TH"/>
        </w:rPr>
        <w:t>and Work Plan for 201</w:t>
      </w:r>
      <w:r>
        <w:rPr>
          <w:rFonts w:ascii="Cambria" w:eastAsia="SimSun" w:hAnsi="Cambria" w:cs="Tahoma"/>
          <w:color w:val="000000"/>
          <w:kern w:val="2"/>
          <w:sz w:val="21"/>
          <w:szCs w:val="21"/>
          <w:lang w:eastAsia="zh-CN" w:bidi="th-TH"/>
        </w:rPr>
        <w:t>4 in cooperation with working groups, particularly AWG and TRCG.</w:t>
      </w:r>
    </w:p>
    <w:p w:rsidR="00105368" w:rsidRPr="00FC257A" w:rsidRDefault="00105368" w:rsidP="00105368">
      <w:pPr>
        <w:numPr>
          <w:ilvl w:val="0"/>
          <w:numId w:val="2"/>
        </w:numPr>
        <w:spacing w:before="240" w:after="120" w:line="300" w:lineRule="atLeast"/>
        <w:jc w:val="both"/>
        <w:textAlignment w:val="top"/>
        <w:rPr>
          <w:rFonts w:ascii="Cambria" w:hAnsi="Cambria" w:cs="Arial"/>
          <w:sz w:val="21"/>
          <w:szCs w:val="21"/>
        </w:rPr>
      </w:pPr>
      <w:r w:rsidRPr="00FC257A">
        <w:rPr>
          <w:rFonts w:ascii="Cambria" w:eastAsia="MS Mincho" w:hAnsi="Cambria" w:cs="Arial"/>
          <w:b/>
          <w:sz w:val="21"/>
          <w:szCs w:val="21"/>
          <w:lang w:eastAsia="ja-JP"/>
        </w:rPr>
        <w:t>TC 4</w:t>
      </w:r>
      <w:r>
        <w:rPr>
          <w:rFonts w:ascii="Cambria" w:eastAsia="MS Mincho" w:hAnsi="Cambria" w:cs="Arial"/>
          <w:b/>
          <w:sz w:val="21"/>
          <w:szCs w:val="21"/>
          <w:lang w:eastAsia="ja-JP"/>
        </w:rPr>
        <w:t>6</w:t>
      </w:r>
      <w:r w:rsidRPr="00FC257A">
        <w:rPr>
          <w:rFonts w:ascii="Cambria" w:eastAsia="MS Mincho" w:hAnsi="Cambria" w:cs="Arial"/>
          <w:b/>
          <w:sz w:val="21"/>
          <w:szCs w:val="21"/>
          <w:vertAlign w:val="superscript"/>
          <w:lang w:eastAsia="ja-JP"/>
        </w:rPr>
        <w:t>th</w:t>
      </w:r>
      <w:r w:rsidRPr="00FC257A">
        <w:rPr>
          <w:rFonts w:ascii="Cambria" w:eastAsia="MS Mincho" w:hAnsi="Cambria" w:cs="Arial"/>
          <w:b/>
          <w:sz w:val="21"/>
          <w:szCs w:val="21"/>
          <w:lang w:eastAsia="ja-JP"/>
        </w:rPr>
        <w:t xml:space="preserve"> Annual Session</w:t>
      </w:r>
    </w:p>
    <w:p w:rsidR="00105368"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bookmarkStart w:id="6" w:name="OLE_LINK6"/>
      <w:bookmarkStart w:id="7" w:name="OLE_LINK7"/>
      <w:r>
        <w:rPr>
          <w:rFonts w:ascii="Cambria" w:eastAsia="SimSun" w:hAnsi="Cambria" w:cs="Tahoma"/>
          <w:color w:val="000000"/>
          <w:kern w:val="2"/>
          <w:sz w:val="21"/>
          <w:szCs w:val="21"/>
          <w:lang w:eastAsia="zh-CN" w:bidi="th-TH"/>
        </w:rPr>
        <w:t>Following the decision of TC 45</w:t>
      </w:r>
      <w:r w:rsidRPr="00D11116">
        <w:rPr>
          <w:rFonts w:ascii="Cambria" w:eastAsia="SimSun" w:hAnsi="Cambria" w:cs="Tahoma"/>
          <w:color w:val="000000"/>
          <w:kern w:val="2"/>
          <w:sz w:val="21"/>
          <w:szCs w:val="21"/>
          <w:vertAlign w:val="superscript"/>
          <w:lang w:eastAsia="zh-CN" w:bidi="th-TH"/>
        </w:rPr>
        <w:t>th</w:t>
      </w:r>
      <w:r>
        <w:rPr>
          <w:rFonts w:ascii="Cambria" w:eastAsia="SimSun" w:hAnsi="Cambria" w:cs="Tahoma"/>
          <w:color w:val="000000"/>
          <w:kern w:val="2"/>
          <w:sz w:val="21"/>
          <w:szCs w:val="21"/>
          <w:lang w:eastAsia="zh-CN" w:bidi="th-TH"/>
        </w:rPr>
        <w:t xml:space="preserve"> </w:t>
      </w:r>
      <w:proofErr w:type="spellStart"/>
      <w:r>
        <w:rPr>
          <w:rFonts w:ascii="Cambria" w:eastAsia="SimSun" w:hAnsi="Cambria" w:cs="Tahoma"/>
          <w:color w:val="000000"/>
          <w:kern w:val="2"/>
          <w:sz w:val="21"/>
          <w:szCs w:val="21"/>
          <w:lang w:eastAsia="zh-CN" w:bidi="th-TH"/>
        </w:rPr>
        <w:t>Session,in</w:t>
      </w:r>
      <w:r w:rsidRPr="007446FF">
        <w:rPr>
          <w:rFonts w:ascii="Cambria" w:eastAsia="SimSun" w:hAnsi="Cambria" w:cs="Tahoma"/>
          <w:color w:val="000000"/>
          <w:kern w:val="2"/>
          <w:sz w:val="21"/>
          <w:szCs w:val="21"/>
          <w:lang w:eastAsia="zh-CN" w:bidi="th-TH"/>
        </w:rPr>
        <w:t>kind</w:t>
      </w:r>
      <w:proofErr w:type="spellEnd"/>
      <w:r w:rsidRPr="007446FF">
        <w:rPr>
          <w:rFonts w:ascii="Cambria" w:eastAsia="SimSun" w:hAnsi="Cambria" w:cs="Tahoma"/>
          <w:color w:val="000000"/>
          <w:kern w:val="2"/>
          <w:sz w:val="21"/>
          <w:szCs w:val="21"/>
          <w:lang w:eastAsia="zh-CN" w:bidi="th-TH"/>
        </w:rPr>
        <w:t xml:space="preserve"> cooperation with </w:t>
      </w:r>
      <w:r>
        <w:rPr>
          <w:rFonts w:ascii="Cambria" w:eastAsia="SimSun" w:hAnsi="Cambria" w:cs="Tahoma"/>
          <w:color w:val="000000"/>
          <w:kern w:val="2"/>
          <w:sz w:val="21"/>
          <w:szCs w:val="21"/>
          <w:lang w:eastAsia="zh-CN" w:bidi="th-TH"/>
        </w:rPr>
        <w:t xml:space="preserve">TMD of Thailand, </w:t>
      </w:r>
      <w:r w:rsidRPr="007446FF">
        <w:rPr>
          <w:rFonts w:ascii="Cambria" w:eastAsia="SimSun" w:hAnsi="Cambria" w:cs="Tahoma"/>
          <w:color w:val="000000"/>
          <w:kern w:val="2"/>
          <w:sz w:val="21"/>
          <w:szCs w:val="21"/>
          <w:lang w:eastAsia="zh-CN" w:bidi="th-TH"/>
        </w:rPr>
        <w:t xml:space="preserve">TCS was </w:t>
      </w:r>
      <w:proofErr w:type="spellStart"/>
      <w:r>
        <w:rPr>
          <w:rFonts w:ascii="Cambria" w:eastAsia="SimSun" w:hAnsi="Cambria" w:cs="Tahoma"/>
          <w:color w:val="000000"/>
          <w:kern w:val="2"/>
          <w:sz w:val="21"/>
          <w:szCs w:val="21"/>
          <w:lang w:eastAsia="zh-CN" w:bidi="th-TH"/>
        </w:rPr>
        <w:t>devotedactively</w:t>
      </w:r>
      <w:proofErr w:type="spellEnd"/>
      <w:r>
        <w:rPr>
          <w:rFonts w:ascii="Cambria" w:eastAsia="SimSun" w:hAnsi="Cambria" w:cs="Tahoma"/>
          <w:color w:val="000000"/>
          <w:kern w:val="2"/>
          <w:sz w:val="21"/>
          <w:szCs w:val="21"/>
          <w:lang w:eastAsia="zh-CN" w:bidi="th-TH"/>
        </w:rPr>
        <w:t xml:space="preserve"> </w:t>
      </w:r>
      <w:r w:rsidRPr="007446FF">
        <w:rPr>
          <w:rFonts w:ascii="Cambria" w:eastAsia="SimSun" w:hAnsi="Cambria" w:cs="Tahoma"/>
          <w:color w:val="000000"/>
          <w:kern w:val="2"/>
          <w:sz w:val="21"/>
          <w:szCs w:val="21"/>
          <w:lang w:eastAsia="zh-CN" w:bidi="th-TH"/>
        </w:rPr>
        <w:t xml:space="preserve">in </w:t>
      </w:r>
      <w:r>
        <w:rPr>
          <w:rFonts w:ascii="Cambria" w:eastAsia="SimSun" w:hAnsi="Cambria" w:cs="Tahoma"/>
          <w:color w:val="000000"/>
          <w:kern w:val="2"/>
          <w:sz w:val="21"/>
          <w:szCs w:val="21"/>
          <w:lang w:eastAsia="zh-CN" w:bidi="th-TH"/>
        </w:rPr>
        <w:t>organizing</w:t>
      </w:r>
      <w:r w:rsidRPr="007446FF">
        <w:rPr>
          <w:rFonts w:ascii="Cambria" w:eastAsia="SimSun" w:hAnsi="Cambria" w:cs="Tahoma"/>
          <w:color w:val="000000"/>
          <w:kern w:val="2"/>
          <w:sz w:val="21"/>
          <w:szCs w:val="21"/>
          <w:lang w:eastAsia="zh-CN" w:bidi="th-TH"/>
        </w:rPr>
        <w:t xml:space="preserve"> TC 4</w:t>
      </w:r>
      <w:r>
        <w:rPr>
          <w:rFonts w:ascii="Cambria" w:eastAsia="SimSun" w:hAnsi="Cambria" w:cs="Tahoma"/>
          <w:color w:val="000000"/>
          <w:kern w:val="2"/>
          <w:sz w:val="21"/>
          <w:szCs w:val="21"/>
          <w:lang w:eastAsia="zh-CN" w:bidi="th-TH"/>
        </w:rPr>
        <w:t>6</w:t>
      </w:r>
      <w:r w:rsidRPr="00D11116">
        <w:rPr>
          <w:rFonts w:ascii="Cambria" w:eastAsia="SimSun" w:hAnsi="Cambria" w:cs="Tahoma"/>
          <w:color w:val="000000"/>
          <w:kern w:val="2"/>
          <w:sz w:val="21"/>
          <w:szCs w:val="21"/>
          <w:vertAlign w:val="superscript"/>
          <w:lang w:eastAsia="zh-CN" w:bidi="th-TH"/>
        </w:rPr>
        <w:t>th</w:t>
      </w:r>
      <w:r>
        <w:rPr>
          <w:rFonts w:ascii="Cambria" w:eastAsia="SimSun" w:hAnsi="Cambria" w:cs="Tahoma"/>
          <w:color w:val="000000"/>
          <w:kern w:val="2"/>
          <w:sz w:val="21"/>
          <w:szCs w:val="21"/>
          <w:lang w:eastAsia="zh-CN" w:bidi="th-TH"/>
        </w:rPr>
        <w:t xml:space="preserve"> Annual Session held in Bangkok, Thailand</w:t>
      </w:r>
      <w:r w:rsidRPr="007446FF">
        <w:rPr>
          <w:rFonts w:ascii="Cambria" w:eastAsia="SimSun" w:hAnsi="Cambria" w:cs="Tahoma"/>
          <w:color w:val="000000"/>
          <w:kern w:val="2"/>
          <w:sz w:val="21"/>
          <w:szCs w:val="21"/>
          <w:lang w:eastAsia="zh-CN" w:bidi="th-TH"/>
        </w:rPr>
        <w:t xml:space="preserve">, from </w:t>
      </w:r>
      <w:r>
        <w:rPr>
          <w:rFonts w:ascii="Cambria" w:eastAsia="SimSun" w:hAnsi="Cambria" w:cs="Tahoma"/>
          <w:color w:val="000000"/>
          <w:kern w:val="2"/>
          <w:sz w:val="21"/>
          <w:szCs w:val="21"/>
          <w:lang w:eastAsia="zh-CN" w:bidi="th-TH"/>
        </w:rPr>
        <w:t xml:space="preserve">10to 13 February 2014, mainly including: </w:t>
      </w:r>
    </w:p>
    <w:bookmarkEnd w:id="6"/>
    <w:bookmarkEnd w:id="7"/>
    <w:p w:rsidR="009179B4" w:rsidRDefault="001536EA" w:rsidP="002D6B14">
      <w:pPr>
        <w:numPr>
          <w:ilvl w:val="0"/>
          <w:numId w:val="15"/>
        </w:numPr>
        <w:autoSpaceDE w:val="0"/>
        <w:autoSpaceDN w:val="0"/>
        <w:adjustRightInd w:val="0"/>
        <w:snapToGrid w:val="0"/>
        <w:spacing w:beforeLines="50" w:before="120" w:afterLines="50" w:after="120"/>
        <w:ind w:left="720" w:hanging="720"/>
        <w:jc w:val="both"/>
        <w:rPr>
          <w:rFonts w:ascii="Cambria" w:eastAsia="SimSun" w:hAnsi="Cambria" w:cs="Tahoma"/>
          <w:color w:val="000000"/>
          <w:kern w:val="2"/>
          <w:sz w:val="21"/>
          <w:szCs w:val="21"/>
          <w:lang w:eastAsia="zh-CN" w:bidi="th-TH"/>
        </w:rPr>
      </w:pPr>
      <w:r>
        <w:rPr>
          <w:rFonts w:ascii="Cambria" w:eastAsia="SimSun" w:hAnsi="Cambria" w:cs="Tahoma"/>
          <w:color w:val="000000"/>
          <w:kern w:val="2"/>
          <w:sz w:val="21"/>
          <w:szCs w:val="21"/>
          <w:lang w:eastAsia="zh-CN" w:bidi="th-TH"/>
        </w:rPr>
        <w:t>P</w:t>
      </w:r>
      <w:r w:rsidR="00105368">
        <w:rPr>
          <w:rFonts w:ascii="Cambria" w:eastAsia="SimSun" w:hAnsi="Cambria" w:cs="Tahoma"/>
          <w:color w:val="000000"/>
          <w:kern w:val="2"/>
          <w:sz w:val="21"/>
          <w:szCs w:val="21"/>
          <w:lang w:eastAsia="zh-CN" w:bidi="th-TH"/>
        </w:rPr>
        <w:t>reparing the Session in cooperation with TMD of Thailand, including invitation letters to Memb</w:t>
      </w:r>
      <w:r w:rsidR="003A0077">
        <w:rPr>
          <w:rFonts w:ascii="Cambria" w:eastAsia="SimSun" w:hAnsi="Cambria" w:cs="Tahoma"/>
          <w:color w:val="000000"/>
          <w:kern w:val="2"/>
          <w:sz w:val="21"/>
          <w:szCs w:val="21"/>
          <w:lang w:eastAsia="zh-CN" w:bidi="th-TH"/>
        </w:rPr>
        <w:t>ers and o</w:t>
      </w:r>
      <w:r w:rsidR="00105368">
        <w:rPr>
          <w:rFonts w:ascii="Cambria" w:eastAsia="SimSun" w:hAnsi="Cambria" w:cs="Tahoma"/>
          <w:color w:val="000000"/>
          <w:kern w:val="2"/>
          <w:sz w:val="21"/>
          <w:szCs w:val="21"/>
          <w:lang w:eastAsia="zh-CN" w:bidi="th-TH"/>
        </w:rPr>
        <w:t xml:space="preserve">rganizations/agencies, </w:t>
      </w:r>
      <w:r w:rsidR="00105368" w:rsidRPr="007446FF">
        <w:rPr>
          <w:rFonts w:ascii="Cambria" w:eastAsia="SimSun" w:hAnsi="Cambria" w:cs="Tahoma"/>
          <w:color w:val="000000"/>
          <w:kern w:val="2"/>
          <w:sz w:val="21"/>
          <w:szCs w:val="21"/>
          <w:lang w:eastAsia="zh-CN" w:bidi="th-TH"/>
        </w:rPr>
        <w:t xml:space="preserve">information note, participants’ registration, </w:t>
      </w:r>
      <w:r w:rsidR="00105368">
        <w:rPr>
          <w:rFonts w:ascii="Cambria" w:eastAsia="SimSun" w:hAnsi="Cambria" w:cs="Tahoma"/>
          <w:color w:val="000000"/>
          <w:kern w:val="2"/>
          <w:sz w:val="21"/>
          <w:szCs w:val="21"/>
          <w:lang w:eastAsia="zh-CN" w:bidi="th-TH"/>
        </w:rPr>
        <w:t xml:space="preserve">agenda </w:t>
      </w:r>
      <w:proofErr w:type="spellStart"/>
      <w:r w:rsidR="00105368">
        <w:rPr>
          <w:rFonts w:ascii="Cambria" w:eastAsia="SimSun" w:hAnsi="Cambria" w:cs="Tahoma"/>
          <w:color w:val="000000"/>
          <w:kern w:val="2"/>
          <w:sz w:val="21"/>
          <w:szCs w:val="21"/>
          <w:lang w:eastAsia="zh-CN" w:bidi="th-TH"/>
        </w:rPr>
        <w:t>andp</w:t>
      </w:r>
      <w:r w:rsidR="00105368" w:rsidRPr="007446FF">
        <w:rPr>
          <w:rFonts w:ascii="Cambria" w:eastAsia="SimSun" w:hAnsi="Cambria" w:cs="Tahoma"/>
          <w:color w:val="000000"/>
          <w:kern w:val="2"/>
          <w:sz w:val="21"/>
          <w:szCs w:val="21"/>
          <w:lang w:eastAsia="zh-CN" w:bidi="th-TH"/>
        </w:rPr>
        <w:t>rogramme</w:t>
      </w:r>
      <w:proofErr w:type="spellEnd"/>
      <w:r w:rsidR="00105368">
        <w:rPr>
          <w:rFonts w:ascii="Cambria" w:eastAsia="SimSun" w:hAnsi="Cambria" w:cs="Tahoma"/>
          <w:color w:val="000000"/>
          <w:kern w:val="2"/>
          <w:sz w:val="21"/>
          <w:szCs w:val="21"/>
          <w:lang w:eastAsia="zh-CN" w:bidi="th-TH"/>
        </w:rPr>
        <w:t>;</w:t>
      </w:r>
    </w:p>
    <w:p w:rsidR="009179B4" w:rsidRPr="0012690E" w:rsidRDefault="001536EA" w:rsidP="002D6B14">
      <w:pPr>
        <w:numPr>
          <w:ilvl w:val="0"/>
          <w:numId w:val="15"/>
        </w:numPr>
        <w:autoSpaceDE w:val="0"/>
        <w:autoSpaceDN w:val="0"/>
        <w:adjustRightInd w:val="0"/>
        <w:snapToGrid w:val="0"/>
        <w:spacing w:beforeLines="50" w:before="120" w:afterLines="50" w:after="120"/>
        <w:ind w:left="720" w:hanging="720"/>
        <w:jc w:val="both"/>
        <w:rPr>
          <w:rFonts w:ascii="Cambria" w:eastAsia="SimSun" w:hAnsi="Cambria" w:cs="Tahoma"/>
          <w:color w:val="000000"/>
          <w:kern w:val="2"/>
          <w:sz w:val="21"/>
          <w:szCs w:val="21"/>
          <w:lang w:eastAsia="zh-CN" w:bidi="th-TH"/>
        </w:rPr>
      </w:pPr>
      <w:r w:rsidRPr="0012690E">
        <w:rPr>
          <w:rFonts w:ascii="Cambria" w:eastAsia="SimSun" w:hAnsi="Cambria" w:cs="Tahoma"/>
          <w:color w:val="000000"/>
          <w:kern w:val="2"/>
          <w:sz w:val="21"/>
          <w:szCs w:val="21"/>
          <w:lang w:eastAsia="zh-CN" w:bidi="th-TH"/>
        </w:rPr>
        <w:t>D</w:t>
      </w:r>
      <w:r w:rsidR="0012690E">
        <w:rPr>
          <w:rFonts w:ascii="Cambria" w:eastAsia="SimSun" w:hAnsi="Cambria" w:cs="Tahoma"/>
          <w:color w:val="000000"/>
          <w:kern w:val="2"/>
          <w:sz w:val="21"/>
          <w:szCs w:val="21"/>
          <w:lang w:eastAsia="zh-CN" w:bidi="th-TH"/>
        </w:rPr>
        <w:t>rafting documentation</w:t>
      </w:r>
      <w:r w:rsidR="00105368" w:rsidRPr="0012690E">
        <w:rPr>
          <w:rFonts w:ascii="Cambria" w:eastAsia="SimSun" w:hAnsi="Cambria" w:cs="Tahoma"/>
          <w:color w:val="000000"/>
          <w:kern w:val="2"/>
          <w:sz w:val="21"/>
          <w:szCs w:val="21"/>
          <w:lang w:eastAsia="zh-CN" w:bidi="th-TH"/>
        </w:rPr>
        <w:t>;</w:t>
      </w:r>
    </w:p>
    <w:p w:rsidR="00105368" w:rsidRPr="009179B4" w:rsidRDefault="001536EA" w:rsidP="002D6B14">
      <w:pPr>
        <w:numPr>
          <w:ilvl w:val="0"/>
          <w:numId w:val="15"/>
        </w:numPr>
        <w:autoSpaceDE w:val="0"/>
        <w:autoSpaceDN w:val="0"/>
        <w:adjustRightInd w:val="0"/>
        <w:snapToGrid w:val="0"/>
        <w:spacing w:beforeLines="50" w:before="120" w:afterLines="50" w:after="120"/>
        <w:ind w:left="720" w:hanging="720"/>
        <w:jc w:val="both"/>
        <w:rPr>
          <w:rFonts w:ascii="Cambria" w:eastAsia="SimSun" w:hAnsi="Cambria" w:cs="Tahoma"/>
          <w:color w:val="000000"/>
          <w:kern w:val="2"/>
          <w:sz w:val="21"/>
          <w:szCs w:val="21"/>
          <w:lang w:eastAsia="zh-CN" w:bidi="th-TH"/>
        </w:rPr>
      </w:pPr>
      <w:r>
        <w:rPr>
          <w:rFonts w:ascii="Cambria" w:eastAsia="SimSun" w:hAnsi="Cambria" w:cs="Tahoma"/>
          <w:color w:val="000000"/>
          <w:kern w:val="2"/>
          <w:sz w:val="21"/>
          <w:szCs w:val="21"/>
          <w:lang w:eastAsia="zh-CN" w:bidi="th-TH"/>
        </w:rPr>
        <w:lastRenderedPageBreak/>
        <w:t xml:space="preserve">Seeking </w:t>
      </w:r>
      <w:r w:rsidR="00105368" w:rsidRPr="009179B4">
        <w:rPr>
          <w:rFonts w:ascii="Cambria" w:eastAsia="SimSun" w:hAnsi="Cambria" w:cs="Tahoma"/>
          <w:color w:val="000000"/>
          <w:kern w:val="2"/>
          <w:sz w:val="21"/>
          <w:szCs w:val="21"/>
          <w:lang w:eastAsia="zh-CN" w:bidi="th-TH"/>
        </w:rPr>
        <w:t xml:space="preserve">alternative solutions including </w:t>
      </w:r>
      <w:r>
        <w:rPr>
          <w:rFonts w:ascii="Cambria" w:eastAsia="SimSun" w:hAnsi="Cambria" w:cs="Tahoma"/>
          <w:color w:val="000000"/>
          <w:kern w:val="2"/>
          <w:sz w:val="21"/>
          <w:szCs w:val="21"/>
          <w:lang w:eastAsia="zh-CN" w:bidi="th-TH"/>
        </w:rPr>
        <w:t>eventual postponement and change of</w:t>
      </w:r>
      <w:r w:rsidR="00105368" w:rsidRPr="009179B4">
        <w:rPr>
          <w:rFonts w:ascii="Cambria" w:eastAsia="SimSun" w:hAnsi="Cambria" w:cs="Tahoma"/>
          <w:color w:val="000000"/>
          <w:kern w:val="2"/>
          <w:sz w:val="21"/>
          <w:szCs w:val="21"/>
          <w:lang w:eastAsia="zh-CN" w:bidi="th-TH"/>
        </w:rPr>
        <w:t xml:space="preserve"> Session-hosting Member and venue in order to cope with the unrest political situation in Thailand    </w:t>
      </w:r>
    </w:p>
    <w:p w:rsidR="00105368" w:rsidRPr="00FC257A" w:rsidRDefault="00105368" w:rsidP="00105368">
      <w:pPr>
        <w:numPr>
          <w:ilvl w:val="0"/>
          <w:numId w:val="2"/>
        </w:numPr>
        <w:spacing w:before="240" w:after="120" w:line="300" w:lineRule="atLeast"/>
        <w:jc w:val="both"/>
        <w:textAlignment w:val="top"/>
        <w:rPr>
          <w:rFonts w:ascii="Cambria" w:hAnsi="Cambria" w:cs="Arial"/>
          <w:sz w:val="21"/>
          <w:szCs w:val="21"/>
        </w:rPr>
      </w:pPr>
      <w:proofErr w:type="spellStart"/>
      <w:r w:rsidRPr="00FC257A">
        <w:rPr>
          <w:rFonts w:ascii="Cambria" w:eastAsia="MS Mincho" w:hAnsi="Cambria" w:cs="Arial"/>
          <w:b/>
          <w:sz w:val="21"/>
          <w:szCs w:val="21"/>
          <w:lang w:eastAsia="ja-JP"/>
        </w:rPr>
        <w:t>Kintanar</w:t>
      </w:r>
      <w:proofErr w:type="spellEnd"/>
      <w:r w:rsidRPr="00FC257A">
        <w:rPr>
          <w:rFonts w:ascii="Cambria" w:eastAsia="MS Mincho" w:hAnsi="Cambria" w:cs="Arial"/>
          <w:b/>
          <w:sz w:val="21"/>
          <w:szCs w:val="21"/>
          <w:lang w:eastAsia="ja-JP"/>
        </w:rPr>
        <w:t xml:space="preserve"> Award</w:t>
      </w:r>
      <w:r>
        <w:rPr>
          <w:rFonts w:ascii="Cambria" w:eastAsia="MS Mincho" w:hAnsi="Cambria" w:cs="Arial"/>
          <w:b/>
          <w:sz w:val="21"/>
          <w:szCs w:val="21"/>
          <w:lang w:eastAsia="ja-JP"/>
        </w:rPr>
        <w:t xml:space="preserve"> 2013</w:t>
      </w:r>
    </w:p>
    <w:p w:rsidR="00105368"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7446FF">
        <w:rPr>
          <w:rFonts w:ascii="Cambria" w:eastAsia="SimSun" w:hAnsi="Cambria" w:cs="Tahoma"/>
          <w:color w:val="000000"/>
          <w:kern w:val="2"/>
          <w:sz w:val="21"/>
          <w:szCs w:val="21"/>
          <w:lang w:eastAsia="zh-CN" w:bidi="th-TH"/>
        </w:rPr>
        <w:t xml:space="preserve">TCS requested the Members to submit applications for the “Dr. Roman L. </w:t>
      </w:r>
      <w:proofErr w:type="spellStart"/>
      <w:r w:rsidRPr="007446FF">
        <w:rPr>
          <w:rFonts w:ascii="Cambria" w:eastAsia="SimSun" w:hAnsi="Cambria" w:cs="Tahoma"/>
          <w:color w:val="000000"/>
          <w:kern w:val="2"/>
          <w:sz w:val="21"/>
          <w:szCs w:val="21"/>
          <w:lang w:eastAsia="zh-CN" w:bidi="th-TH"/>
        </w:rPr>
        <w:t>Kintanar</w:t>
      </w:r>
      <w:proofErr w:type="spellEnd"/>
      <w:r w:rsidRPr="007446FF">
        <w:rPr>
          <w:rFonts w:ascii="Cambria" w:eastAsia="SimSun" w:hAnsi="Cambria" w:cs="Tahoma"/>
          <w:color w:val="000000"/>
          <w:kern w:val="2"/>
          <w:sz w:val="21"/>
          <w:szCs w:val="21"/>
          <w:lang w:eastAsia="zh-CN" w:bidi="th-TH"/>
        </w:rPr>
        <w:t xml:space="preserve"> Award </w:t>
      </w:r>
      <w:r w:rsidRPr="001536EA">
        <w:rPr>
          <w:rFonts w:ascii="Cambria" w:eastAsia="SimSun" w:hAnsi="Cambria" w:cs="Tahoma"/>
          <w:kern w:val="2"/>
          <w:sz w:val="21"/>
          <w:szCs w:val="21"/>
          <w:lang w:eastAsia="zh-CN" w:bidi="th-TH"/>
        </w:rPr>
        <w:t>201</w:t>
      </w:r>
      <w:r w:rsidR="008C3962" w:rsidRPr="001536EA">
        <w:rPr>
          <w:rFonts w:ascii="Cambria" w:eastAsia="SimSun" w:hAnsi="Cambria" w:cs="Tahoma"/>
          <w:kern w:val="2"/>
          <w:sz w:val="21"/>
          <w:szCs w:val="21"/>
          <w:lang w:eastAsia="zh-CN" w:bidi="th-TH"/>
        </w:rPr>
        <w:t>3</w:t>
      </w:r>
      <w:r w:rsidRPr="007446FF">
        <w:rPr>
          <w:rFonts w:ascii="Cambria" w:eastAsia="SimSun" w:hAnsi="Cambria" w:cs="Tahoma"/>
          <w:color w:val="000000"/>
          <w:kern w:val="2"/>
          <w:sz w:val="21"/>
          <w:szCs w:val="21"/>
          <w:lang w:eastAsia="zh-CN" w:bidi="th-TH"/>
        </w:rPr>
        <w:t xml:space="preserve"> for Typhoon-related Disaster Mitigation”. </w:t>
      </w:r>
      <w:r>
        <w:rPr>
          <w:rFonts w:ascii="Cambria" w:eastAsia="SimSun" w:hAnsi="Cambria" w:cs="Tahoma"/>
          <w:color w:val="000000"/>
          <w:kern w:val="2"/>
          <w:sz w:val="21"/>
          <w:szCs w:val="21"/>
          <w:lang w:eastAsia="zh-CN" w:bidi="th-TH"/>
        </w:rPr>
        <w:t xml:space="preserve">  TCS submitted the information of two candidates, namely </w:t>
      </w:r>
      <w:bookmarkStart w:id="8" w:name="OLE_LINK8"/>
      <w:bookmarkStart w:id="9" w:name="OLE_LINK9"/>
      <w:r w:rsidRPr="00C45F0F">
        <w:rPr>
          <w:rFonts w:ascii="Cambria" w:eastAsia="SimSun" w:hAnsi="Cambria" w:cs="Tahoma"/>
          <w:color w:val="000000"/>
          <w:kern w:val="2"/>
          <w:sz w:val="21"/>
          <w:szCs w:val="21"/>
          <w:lang w:eastAsia="zh-CN" w:bidi="th-TH"/>
        </w:rPr>
        <w:t xml:space="preserve">Shanghai Typhoon Institute of CMA </w:t>
      </w:r>
      <w:bookmarkEnd w:id="8"/>
      <w:bookmarkEnd w:id="9"/>
      <w:r w:rsidRPr="00C45F0F">
        <w:rPr>
          <w:rFonts w:ascii="Cambria" w:eastAsia="SimSun" w:hAnsi="Cambria" w:cs="Tahoma"/>
          <w:color w:val="000000"/>
          <w:kern w:val="2"/>
          <w:sz w:val="21"/>
          <w:szCs w:val="21"/>
          <w:lang w:eastAsia="zh-CN" w:bidi="th-TH"/>
        </w:rPr>
        <w:t xml:space="preserve">nominated by China and Philippine House of Representatives nominated by </w:t>
      </w:r>
      <w:r w:rsidR="008C3962">
        <w:rPr>
          <w:rFonts w:ascii="Cambria" w:eastAsia="SimSun" w:hAnsi="Cambria" w:cs="Tahoma"/>
          <w:color w:val="000000"/>
          <w:kern w:val="2"/>
          <w:sz w:val="21"/>
          <w:szCs w:val="21"/>
          <w:lang w:eastAsia="zh-CN" w:bidi="th-TH"/>
        </w:rPr>
        <w:t xml:space="preserve">the </w:t>
      </w:r>
      <w:r w:rsidRPr="00C45F0F">
        <w:rPr>
          <w:rFonts w:ascii="Cambria" w:eastAsia="SimSun" w:hAnsi="Cambria" w:cs="Tahoma"/>
          <w:color w:val="000000"/>
          <w:kern w:val="2"/>
          <w:sz w:val="21"/>
          <w:szCs w:val="21"/>
          <w:lang w:eastAsia="zh-CN" w:bidi="th-TH"/>
        </w:rPr>
        <w:t xml:space="preserve">Philippines, </w:t>
      </w:r>
      <w:r w:rsidRPr="007446FF">
        <w:rPr>
          <w:rFonts w:ascii="Cambria" w:eastAsia="SimSun" w:hAnsi="Cambria" w:cs="Tahoma"/>
          <w:color w:val="000000"/>
          <w:kern w:val="2"/>
          <w:sz w:val="21"/>
          <w:szCs w:val="21"/>
          <w:lang w:eastAsia="zh-CN" w:bidi="th-TH"/>
        </w:rPr>
        <w:t xml:space="preserve">to the </w:t>
      </w:r>
      <w:proofErr w:type="spellStart"/>
      <w:r w:rsidRPr="007446FF">
        <w:rPr>
          <w:rFonts w:ascii="Cambria" w:eastAsia="SimSun" w:hAnsi="Cambria" w:cs="Tahoma"/>
          <w:color w:val="000000"/>
          <w:kern w:val="2"/>
          <w:sz w:val="21"/>
          <w:szCs w:val="21"/>
          <w:lang w:eastAsia="zh-CN" w:bidi="th-TH"/>
        </w:rPr>
        <w:t>Kintanar</w:t>
      </w:r>
      <w:proofErr w:type="spellEnd"/>
      <w:r w:rsidRPr="007446FF">
        <w:rPr>
          <w:rFonts w:ascii="Cambria" w:eastAsia="SimSun" w:hAnsi="Cambria" w:cs="Tahoma"/>
          <w:color w:val="000000"/>
          <w:kern w:val="2"/>
          <w:sz w:val="21"/>
          <w:szCs w:val="21"/>
          <w:lang w:eastAsia="zh-CN" w:bidi="th-TH"/>
        </w:rPr>
        <w:t xml:space="preserve"> Award </w:t>
      </w:r>
      <w:r>
        <w:rPr>
          <w:rFonts w:ascii="Cambria" w:eastAsia="SimSun" w:hAnsi="Cambria" w:cs="Tahoma"/>
          <w:color w:val="000000"/>
          <w:kern w:val="2"/>
          <w:sz w:val="21"/>
          <w:szCs w:val="21"/>
          <w:lang w:eastAsia="zh-CN" w:bidi="th-TH"/>
        </w:rPr>
        <w:t xml:space="preserve">Selection Working Group (KASWG) for final selection. </w:t>
      </w:r>
    </w:p>
    <w:p w:rsidR="00105368" w:rsidRPr="007446FF"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C45F0F">
        <w:rPr>
          <w:rFonts w:ascii="Cambria" w:eastAsia="SimSun" w:hAnsi="Cambria" w:cs="Tahoma"/>
          <w:color w:val="000000"/>
          <w:kern w:val="2"/>
          <w:sz w:val="21"/>
          <w:szCs w:val="21"/>
          <w:lang w:eastAsia="zh-CN" w:bidi="th-TH"/>
        </w:rPr>
        <w:t>Shanghai Typhoon Institute of CMA</w:t>
      </w:r>
      <w:r>
        <w:rPr>
          <w:rFonts w:ascii="Cambria" w:eastAsia="SimSun" w:hAnsi="Cambria" w:cs="Tahoma"/>
          <w:color w:val="000000"/>
          <w:kern w:val="2"/>
          <w:sz w:val="21"/>
          <w:szCs w:val="21"/>
          <w:lang w:eastAsia="zh-CN" w:bidi="th-TH"/>
        </w:rPr>
        <w:t xml:space="preserve"> won the </w:t>
      </w:r>
      <w:proofErr w:type="spellStart"/>
      <w:r>
        <w:rPr>
          <w:rFonts w:ascii="Cambria" w:eastAsia="SimSun" w:hAnsi="Cambria" w:cs="Tahoma"/>
          <w:color w:val="000000"/>
          <w:kern w:val="2"/>
          <w:sz w:val="21"/>
          <w:szCs w:val="21"/>
          <w:lang w:eastAsia="zh-CN" w:bidi="th-TH"/>
        </w:rPr>
        <w:t>Kintanar</w:t>
      </w:r>
      <w:proofErr w:type="spellEnd"/>
      <w:r>
        <w:rPr>
          <w:rFonts w:ascii="Cambria" w:eastAsia="SimSun" w:hAnsi="Cambria" w:cs="Tahoma"/>
          <w:color w:val="000000"/>
          <w:kern w:val="2"/>
          <w:sz w:val="21"/>
          <w:szCs w:val="21"/>
          <w:lang w:eastAsia="zh-CN" w:bidi="th-TH"/>
        </w:rPr>
        <w:t xml:space="preserve"> Award 2013 </w:t>
      </w:r>
      <w:r w:rsidRPr="008972D3">
        <w:rPr>
          <w:rFonts w:ascii="Cambria" w:eastAsia="SimSun" w:hAnsi="Cambria" w:cs="Tahoma"/>
          <w:color w:val="000000"/>
          <w:kern w:val="2"/>
          <w:sz w:val="21"/>
          <w:szCs w:val="21"/>
          <w:lang w:eastAsia="zh-CN" w:bidi="th-TH"/>
        </w:rPr>
        <w:t>in recognition of its active participation in Typhoon Committee projects and activities, particularly in the TC scientific journal Tropical Cyclone Research and Review; assessment reports on the impacts of climate change on tropical cyclone frequency, intensity and track in Typhoon Committee’s region; and the web-based typhoon forum.</w:t>
      </w:r>
    </w:p>
    <w:p w:rsidR="00105368" w:rsidRPr="00FC257A" w:rsidRDefault="00105368" w:rsidP="00105368">
      <w:pPr>
        <w:numPr>
          <w:ilvl w:val="0"/>
          <w:numId w:val="2"/>
        </w:numPr>
        <w:spacing w:before="240" w:after="120" w:line="300" w:lineRule="atLeast"/>
        <w:jc w:val="both"/>
        <w:textAlignment w:val="top"/>
        <w:rPr>
          <w:rFonts w:ascii="Cambria" w:eastAsia="MS Mincho" w:hAnsi="Cambria" w:cs="Arial"/>
          <w:b/>
          <w:sz w:val="21"/>
          <w:szCs w:val="21"/>
          <w:lang w:eastAsia="ja-JP"/>
        </w:rPr>
      </w:pPr>
      <w:r w:rsidRPr="00FC257A">
        <w:rPr>
          <w:rFonts w:ascii="Cambria" w:eastAsia="MS Mincho" w:hAnsi="Cambria" w:cs="Arial"/>
          <w:b/>
          <w:sz w:val="21"/>
          <w:szCs w:val="21"/>
          <w:lang w:eastAsia="ja-JP"/>
        </w:rPr>
        <w:t>Publications</w:t>
      </w:r>
    </w:p>
    <w:p w:rsidR="00105368" w:rsidRPr="000B062F"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0B062F">
        <w:rPr>
          <w:rFonts w:ascii="Cambria" w:eastAsia="SimSun" w:hAnsi="Cambria" w:cs="Tahoma"/>
          <w:color w:val="000000"/>
          <w:kern w:val="2"/>
          <w:sz w:val="21"/>
          <w:szCs w:val="21"/>
          <w:lang w:eastAsia="zh-CN" w:bidi="th-TH"/>
        </w:rPr>
        <w:t>In 201</w:t>
      </w:r>
      <w:r>
        <w:rPr>
          <w:rFonts w:ascii="Cambria" w:eastAsia="SimSun" w:hAnsi="Cambria" w:cs="Tahoma"/>
          <w:color w:val="000000"/>
          <w:kern w:val="2"/>
          <w:sz w:val="21"/>
          <w:szCs w:val="21"/>
          <w:lang w:eastAsia="zh-CN" w:bidi="th-TH"/>
        </w:rPr>
        <w:t>3</w:t>
      </w:r>
      <w:r w:rsidRPr="000B062F">
        <w:rPr>
          <w:rFonts w:ascii="Cambria" w:eastAsia="SimSun" w:hAnsi="Cambria" w:cs="Tahoma"/>
          <w:color w:val="000000"/>
          <w:kern w:val="2"/>
          <w:sz w:val="21"/>
          <w:szCs w:val="21"/>
          <w:lang w:eastAsia="zh-CN" w:bidi="th-TH"/>
        </w:rPr>
        <w:t xml:space="preserve">, TCS </w:t>
      </w:r>
      <w:r>
        <w:rPr>
          <w:rFonts w:ascii="Cambria" w:eastAsia="SimSun" w:hAnsi="Cambria" w:cs="Tahoma"/>
          <w:color w:val="000000"/>
          <w:kern w:val="2"/>
          <w:sz w:val="21"/>
          <w:szCs w:val="21"/>
          <w:lang w:eastAsia="zh-CN" w:bidi="th-TH"/>
        </w:rPr>
        <w:t xml:space="preserve">was involved in </w:t>
      </w:r>
      <w:r w:rsidRPr="000B062F">
        <w:rPr>
          <w:rFonts w:ascii="Cambria" w:eastAsia="SimSun" w:hAnsi="Cambria" w:cs="Tahoma"/>
          <w:color w:val="000000"/>
          <w:kern w:val="2"/>
          <w:sz w:val="21"/>
          <w:szCs w:val="21"/>
          <w:lang w:eastAsia="zh-CN" w:bidi="th-TH"/>
        </w:rPr>
        <w:t>edit</w:t>
      </w:r>
      <w:r>
        <w:rPr>
          <w:rFonts w:ascii="Cambria" w:eastAsia="SimSun" w:hAnsi="Cambria" w:cs="Tahoma"/>
          <w:color w:val="000000"/>
          <w:kern w:val="2"/>
          <w:sz w:val="21"/>
          <w:szCs w:val="21"/>
          <w:lang w:eastAsia="zh-CN" w:bidi="th-TH"/>
        </w:rPr>
        <w:t xml:space="preserve">ing and/or coordinating </w:t>
      </w:r>
      <w:r w:rsidRPr="000B062F">
        <w:rPr>
          <w:rFonts w:ascii="Cambria" w:eastAsia="SimSun" w:hAnsi="Cambria" w:cs="Tahoma"/>
          <w:color w:val="000000"/>
          <w:kern w:val="2"/>
          <w:sz w:val="21"/>
          <w:szCs w:val="21"/>
          <w:lang w:eastAsia="zh-CN" w:bidi="th-TH"/>
        </w:rPr>
        <w:t>several publications for the Committee since 4</w:t>
      </w:r>
      <w:r>
        <w:rPr>
          <w:rFonts w:ascii="Cambria" w:eastAsia="SimSun" w:hAnsi="Cambria" w:cs="Tahoma"/>
          <w:color w:val="000000"/>
          <w:kern w:val="2"/>
          <w:sz w:val="21"/>
          <w:szCs w:val="21"/>
          <w:lang w:eastAsia="zh-CN" w:bidi="th-TH"/>
        </w:rPr>
        <w:t>5</w:t>
      </w:r>
      <w:r w:rsidRPr="000B062F">
        <w:rPr>
          <w:rFonts w:ascii="Cambria" w:eastAsia="SimSun" w:hAnsi="Cambria" w:cs="Tahoma"/>
          <w:color w:val="000000"/>
          <w:kern w:val="2"/>
          <w:sz w:val="21"/>
          <w:szCs w:val="21"/>
          <w:vertAlign w:val="superscript"/>
          <w:lang w:eastAsia="zh-CN" w:bidi="th-TH"/>
        </w:rPr>
        <w:t>th</w:t>
      </w:r>
      <w:r w:rsidRPr="000B062F">
        <w:rPr>
          <w:rFonts w:ascii="Cambria" w:eastAsia="SimSun" w:hAnsi="Cambria" w:cs="Tahoma"/>
          <w:color w:val="000000"/>
          <w:kern w:val="2"/>
          <w:sz w:val="21"/>
          <w:szCs w:val="21"/>
          <w:lang w:eastAsia="zh-CN" w:bidi="th-TH"/>
        </w:rPr>
        <w:t>Annual Session as following:</w:t>
      </w:r>
    </w:p>
    <w:p w:rsidR="00105368" w:rsidRDefault="00105368" w:rsidP="002D6B14">
      <w:pPr>
        <w:numPr>
          <w:ilvl w:val="0"/>
          <w:numId w:val="15"/>
        </w:numPr>
        <w:autoSpaceDE w:val="0"/>
        <w:autoSpaceDN w:val="0"/>
        <w:adjustRightInd w:val="0"/>
        <w:snapToGrid w:val="0"/>
        <w:spacing w:beforeLines="50" w:before="120" w:afterLines="50" w:after="120"/>
        <w:ind w:left="630" w:hanging="540"/>
        <w:jc w:val="both"/>
        <w:rPr>
          <w:rFonts w:ascii="Cambria" w:eastAsia="SimSun" w:hAnsi="Cambria" w:cs="Tahoma"/>
          <w:color w:val="000000"/>
          <w:kern w:val="2"/>
          <w:sz w:val="21"/>
          <w:szCs w:val="21"/>
          <w:lang w:eastAsia="zh-CN" w:bidi="th-TH"/>
        </w:rPr>
      </w:pPr>
      <w:r w:rsidRPr="000B062F">
        <w:rPr>
          <w:rFonts w:ascii="Cambria" w:eastAsia="SimSun" w:hAnsi="Cambria" w:cs="Tahoma"/>
          <w:color w:val="000000"/>
          <w:kern w:val="2"/>
          <w:sz w:val="21"/>
          <w:szCs w:val="21"/>
          <w:lang w:eastAsia="zh-CN" w:bidi="th-TH"/>
        </w:rPr>
        <w:t>Guidelines of Urban Flood Risk Management (UFRM)</w:t>
      </w:r>
      <w:r>
        <w:rPr>
          <w:rFonts w:ascii="Cambria" w:eastAsia="SimSun" w:hAnsi="Cambria" w:cs="Tahoma"/>
          <w:color w:val="000000"/>
          <w:kern w:val="2"/>
          <w:sz w:val="21"/>
          <w:szCs w:val="21"/>
          <w:lang w:eastAsia="zh-CN" w:bidi="th-TH"/>
        </w:rPr>
        <w:t xml:space="preserve"> (TC/TD-No. 0008)</w:t>
      </w:r>
    </w:p>
    <w:p w:rsidR="0012690E" w:rsidRDefault="00105368" w:rsidP="002D6B14">
      <w:pPr>
        <w:numPr>
          <w:ilvl w:val="0"/>
          <w:numId w:val="15"/>
        </w:numPr>
        <w:autoSpaceDE w:val="0"/>
        <w:autoSpaceDN w:val="0"/>
        <w:adjustRightInd w:val="0"/>
        <w:snapToGrid w:val="0"/>
        <w:spacing w:beforeLines="50" w:before="120" w:afterLines="50" w:after="120"/>
        <w:ind w:left="630" w:hanging="540"/>
        <w:jc w:val="both"/>
        <w:rPr>
          <w:rFonts w:ascii="Cambria" w:eastAsia="SimSun" w:hAnsi="Cambria" w:cs="Tahoma"/>
          <w:color w:val="000000"/>
          <w:kern w:val="2"/>
          <w:sz w:val="21"/>
          <w:szCs w:val="21"/>
          <w:lang w:eastAsia="zh-CN" w:bidi="th-TH"/>
        </w:rPr>
      </w:pPr>
      <w:r w:rsidRPr="0012690E">
        <w:rPr>
          <w:rFonts w:ascii="Cambria" w:eastAsia="SimSun" w:hAnsi="Cambria" w:cs="Tahoma"/>
          <w:color w:val="000000"/>
          <w:kern w:val="2"/>
          <w:sz w:val="21"/>
          <w:szCs w:val="21"/>
          <w:lang w:eastAsia="zh-CN" w:bidi="th-TH"/>
        </w:rPr>
        <w:t>Typhoon Committee Newsletters - first and second semesters 2013</w:t>
      </w:r>
    </w:p>
    <w:p w:rsidR="00105368" w:rsidRPr="0012690E" w:rsidRDefault="00105368" w:rsidP="002D6B14">
      <w:pPr>
        <w:numPr>
          <w:ilvl w:val="0"/>
          <w:numId w:val="15"/>
        </w:numPr>
        <w:autoSpaceDE w:val="0"/>
        <w:autoSpaceDN w:val="0"/>
        <w:adjustRightInd w:val="0"/>
        <w:snapToGrid w:val="0"/>
        <w:spacing w:beforeLines="50" w:before="120" w:afterLines="50" w:after="120"/>
        <w:ind w:left="630" w:hanging="540"/>
        <w:jc w:val="both"/>
        <w:rPr>
          <w:rFonts w:ascii="Cambria" w:eastAsia="SimSun" w:hAnsi="Cambria" w:cs="Tahoma"/>
          <w:color w:val="000000"/>
          <w:kern w:val="2"/>
          <w:sz w:val="21"/>
          <w:szCs w:val="21"/>
          <w:lang w:eastAsia="zh-CN" w:bidi="th-TH"/>
        </w:rPr>
      </w:pPr>
      <w:r w:rsidRPr="0012690E">
        <w:rPr>
          <w:rFonts w:ascii="Cambria" w:eastAsia="SimSun" w:hAnsi="Cambria" w:cs="Tahoma"/>
          <w:color w:val="000000"/>
          <w:kern w:val="2"/>
          <w:sz w:val="21"/>
          <w:szCs w:val="21"/>
          <w:lang w:eastAsia="zh-CN" w:bidi="th-TH"/>
        </w:rPr>
        <w:t>Tropical Cyclone Research and Review (TCRR) – Vol. 2, No.1, 2,  3 and 4</w:t>
      </w:r>
    </w:p>
    <w:p w:rsidR="00105368" w:rsidRDefault="00105368" w:rsidP="00105368">
      <w:pPr>
        <w:numPr>
          <w:ilvl w:val="0"/>
          <w:numId w:val="2"/>
        </w:numPr>
        <w:spacing w:before="240" w:after="120" w:line="300" w:lineRule="atLeast"/>
        <w:jc w:val="both"/>
        <w:textAlignment w:val="top"/>
        <w:rPr>
          <w:rFonts w:ascii="Cambria" w:eastAsia="MS Mincho" w:hAnsi="Cambria" w:cs="Arial"/>
          <w:b/>
          <w:sz w:val="21"/>
          <w:szCs w:val="21"/>
          <w:lang w:eastAsia="ja-JP"/>
        </w:rPr>
      </w:pPr>
      <w:r>
        <w:rPr>
          <w:rFonts w:ascii="Cambria" w:eastAsia="MS Mincho" w:hAnsi="Cambria" w:cs="Arial"/>
          <w:b/>
          <w:sz w:val="21"/>
          <w:szCs w:val="21"/>
          <w:lang w:eastAsia="ja-JP"/>
        </w:rPr>
        <w:t>TC Website</w:t>
      </w:r>
    </w:p>
    <w:p w:rsidR="00105368"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Pr>
          <w:rFonts w:ascii="Cambria" w:eastAsia="SimSun" w:hAnsi="Cambria" w:cs="Tahoma"/>
          <w:color w:val="000000"/>
          <w:kern w:val="2"/>
          <w:sz w:val="21"/>
          <w:szCs w:val="21"/>
          <w:lang w:eastAsia="zh-CN" w:bidi="th-TH"/>
        </w:rPr>
        <w:t>Following the decision of the Committee, TCS staffs developed new website for the Committee (</w:t>
      </w:r>
      <w:hyperlink r:id="rId9" w:history="1">
        <w:r w:rsidRPr="00B950FF">
          <w:rPr>
            <w:rStyle w:val="Hyperlink"/>
            <w:rFonts w:ascii="Cambria" w:eastAsia="SimSun" w:hAnsi="Cambria" w:cs="Tahoma"/>
            <w:kern w:val="2"/>
            <w:sz w:val="21"/>
            <w:szCs w:val="21"/>
            <w:lang w:eastAsia="zh-CN" w:bidi="th-TH"/>
          </w:rPr>
          <w:t>http://www.typhooncommittee.org/</w:t>
        </w:r>
      </w:hyperlink>
      <w:r>
        <w:rPr>
          <w:rFonts w:ascii="Cambria" w:eastAsia="SimSun" w:hAnsi="Cambria" w:cs="Tahoma"/>
          <w:color w:val="000000"/>
          <w:kern w:val="2"/>
          <w:sz w:val="21"/>
          <w:szCs w:val="21"/>
          <w:lang w:eastAsia="zh-CN" w:bidi="th-TH"/>
        </w:rPr>
        <w:t xml:space="preserve">) in 2013 with functions of easy accessing, easy maintenance and updating. The information in the webpages was enriched and reviewed by TCS staffs. </w:t>
      </w:r>
    </w:p>
    <w:p w:rsidR="0049001E" w:rsidRDefault="0049001E" w:rsidP="0049001E">
      <w:pPr>
        <w:numPr>
          <w:ilvl w:val="0"/>
          <w:numId w:val="2"/>
        </w:numPr>
        <w:spacing w:before="240" w:after="120" w:line="300" w:lineRule="atLeast"/>
        <w:jc w:val="both"/>
        <w:textAlignment w:val="top"/>
        <w:rPr>
          <w:rFonts w:ascii="Cambria" w:eastAsia="MS Mincho" w:hAnsi="Cambria" w:cs="Arial"/>
          <w:b/>
          <w:sz w:val="21"/>
          <w:szCs w:val="21"/>
          <w:lang w:eastAsia="ja-JP"/>
        </w:rPr>
      </w:pPr>
      <w:r>
        <w:rPr>
          <w:rFonts w:ascii="Cambria" w:eastAsia="MS Mincho" w:hAnsi="Cambria" w:cs="Arial"/>
          <w:b/>
          <w:sz w:val="21"/>
          <w:szCs w:val="21"/>
          <w:lang w:eastAsia="ja-JP"/>
        </w:rPr>
        <w:t>In-Kind contributions</w:t>
      </w:r>
    </w:p>
    <w:p w:rsidR="0049001E" w:rsidRPr="0049001E" w:rsidRDefault="00783EDC" w:rsidP="002D6B14">
      <w:pPr>
        <w:autoSpaceDE w:val="0"/>
        <w:autoSpaceDN w:val="0"/>
        <w:adjustRightInd w:val="0"/>
        <w:snapToGrid w:val="0"/>
        <w:spacing w:beforeLines="50" w:before="120" w:afterLines="50" w:after="120"/>
        <w:ind w:firstLine="360"/>
        <w:jc w:val="both"/>
        <w:rPr>
          <w:rFonts w:ascii="Cambria" w:eastAsia="SimSun" w:hAnsi="Cambria" w:cs="Tahoma"/>
          <w:color w:val="FF0000"/>
          <w:kern w:val="2"/>
          <w:sz w:val="21"/>
          <w:szCs w:val="21"/>
          <w:lang w:eastAsia="zh-CN" w:bidi="th-TH"/>
        </w:rPr>
      </w:pPr>
      <w:r w:rsidRPr="00783EDC">
        <w:rPr>
          <w:rFonts w:ascii="Cambria" w:eastAsia="SimSun" w:hAnsi="Cambria" w:cs="Tahoma"/>
          <w:color w:val="000000"/>
          <w:kern w:val="2"/>
          <w:sz w:val="21"/>
          <w:szCs w:val="21"/>
          <w:lang w:eastAsia="zh-CN" w:bidi="th-TH"/>
        </w:rPr>
        <w:t>Following the decision of the Committee requesting the AWG and TCS to investigate further improvement of the format of in-kind contribution report, TCS requested the Members to quantify the values assigned to in-kind contributions that their country/region had expended in actions related to TCTF projects in 2013, according to a new table approved by the AWG in its meeting in Bangkok, on 10 May.</w:t>
      </w:r>
    </w:p>
    <w:p w:rsidR="00105368" w:rsidRPr="000B062F" w:rsidRDefault="00105368" w:rsidP="00105368">
      <w:pPr>
        <w:pStyle w:val="Heading1"/>
        <w:snapToGrid w:val="0"/>
        <w:spacing w:after="360"/>
        <w:ind w:left="810" w:hanging="810"/>
        <w:jc w:val="left"/>
        <w:rPr>
          <w:rFonts w:eastAsia="Arial Unicode MS"/>
          <w:caps/>
          <w:color w:val="auto"/>
          <w:sz w:val="21"/>
          <w:szCs w:val="21"/>
        </w:rPr>
      </w:pPr>
      <w:r w:rsidRPr="000B062F">
        <w:rPr>
          <w:rFonts w:eastAsia="Arial Unicode MS"/>
          <w:caps/>
          <w:color w:val="auto"/>
          <w:sz w:val="21"/>
          <w:szCs w:val="21"/>
        </w:rPr>
        <w:t xml:space="preserve">PART 2 </w:t>
      </w:r>
      <w:r w:rsidR="001D42D5">
        <w:rPr>
          <w:rFonts w:eastAsia="Arial Unicode MS"/>
          <w:color w:val="auto"/>
          <w:sz w:val="21"/>
          <w:szCs w:val="21"/>
          <w:lang w:val="en-GB"/>
        </w:rPr>
        <w:t>-C</w:t>
      </w:r>
      <w:r w:rsidR="001D42D5" w:rsidRPr="000B062F">
        <w:rPr>
          <w:rFonts w:eastAsia="Arial Unicode MS"/>
          <w:color w:val="auto"/>
          <w:sz w:val="21"/>
          <w:szCs w:val="21"/>
        </w:rPr>
        <w:t xml:space="preserve">OORDINATING </w:t>
      </w:r>
      <w:r w:rsidR="001D42D5">
        <w:rPr>
          <w:rFonts w:eastAsia="Arial Unicode MS"/>
          <w:color w:val="auto"/>
          <w:sz w:val="21"/>
          <w:szCs w:val="21"/>
        </w:rPr>
        <w:t xml:space="preserve">AND PARTICIPATING IN </w:t>
      </w:r>
      <w:r w:rsidR="001D42D5" w:rsidRPr="000B062F">
        <w:rPr>
          <w:rFonts w:eastAsia="Arial Unicode MS"/>
          <w:color w:val="auto"/>
          <w:sz w:val="21"/>
          <w:szCs w:val="21"/>
        </w:rPr>
        <w:t>THE ACTIVITIES OF ANNUAL OPERATION PLAN</w:t>
      </w:r>
      <w:r w:rsidR="001D42D5">
        <w:rPr>
          <w:rFonts w:eastAsia="Arial Unicode MS"/>
          <w:color w:val="auto"/>
          <w:sz w:val="21"/>
          <w:szCs w:val="21"/>
        </w:rPr>
        <w:t xml:space="preserve"> (AOP)</w:t>
      </w:r>
      <w:r w:rsidR="001D42D5" w:rsidRPr="000B062F">
        <w:rPr>
          <w:rFonts w:eastAsia="Arial Unicode MS"/>
          <w:color w:val="auto"/>
          <w:sz w:val="21"/>
          <w:szCs w:val="21"/>
        </w:rPr>
        <w:t xml:space="preserve"> IMPLEMENTATION</w:t>
      </w:r>
    </w:p>
    <w:p w:rsidR="00105368" w:rsidRPr="00A91E71"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A91E71">
        <w:rPr>
          <w:rFonts w:ascii="Cambria" w:eastAsia="SimSun" w:hAnsi="Cambria" w:cs="Tahoma"/>
          <w:color w:val="000000"/>
          <w:kern w:val="2"/>
          <w:sz w:val="21"/>
          <w:szCs w:val="21"/>
          <w:lang w:eastAsia="zh-CN" w:bidi="th-TH"/>
        </w:rPr>
        <w:t>At the 4</w:t>
      </w:r>
      <w:r>
        <w:rPr>
          <w:rFonts w:ascii="Cambria" w:eastAsia="SimSun" w:hAnsi="Cambria" w:cs="Tahoma"/>
          <w:color w:val="000000"/>
          <w:kern w:val="2"/>
          <w:sz w:val="21"/>
          <w:szCs w:val="21"/>
          <w:lang w:eastAsia="zh-CN" w:bidi="th-TH"/>
        </w:rPr>
        <w:t>5</w:t>
      </w:r>
      <w:r w:rsidRPr="00A91E71">
        <w:rPr>
          <w:rFonts w:ascii="Cambria" w:eastAsia="SimSun" w:hAnsi="Cambria" w:cs="Tahoma"/>
          <w:color w:val="000000"/>
          <w:kern w:val="2"/>
          <w:sz w:val="21"/>
          <w:szCs w:val="21"/>
          <w:vertAlign w:val="superscript"/>
          <w:lang w:eastAsia="zh-CN" w:bidi="th-TH"/>
        </w:rPr>
        <w:t>th</w:t>
      </w:r>
      <w:r w:rsidRPr="00A91E71">
        <w:rPr>
          <w:rFonts w:ascii="Cambria" w:eastAsia="SimSun" w:hAnsi="Cambria" w:cs="Tahoma"/>
          <w:color w:val="000000"/>
          <w:kern w:val="2"/>
          <w:sz w:val="21"/>
          <w:szCs w:val="21"/>
          <w:lang w:eastAsia="zh-CN" w:bidi="th-TH"/>
        </w:rPr>
        <w:t>Session, the Committee approved the Annual Opera</w:t>
      </w:r>
      <w:r>
        <w:rPr>
          <w:rFonts w:ascii="Cambria" w:eastAsia="SimSun" w:hAnsi="Cambria" w:cs="Tahoma"/>
          <w:color w:val="000000"/>
          <w:kern w:val="2"/>
          <w:sz w:val="21"/>
          <w:szCs w:val="21"/>
          <w:lang w:eastAsia="zh-CN" w:bidi="th-TH"/>
        </w:rPr>
        <w:t>ting Plan (AOP), which consisted of 31</w:t>
      </w:r>
      <w:r w:rsidRPr="00A91E71">
        <w:rPr>
          <w:rFonts w:ascii="Cambria" w:eastAsia="SimSun" w:hAnsi="Cambria" w:cs="Tahoma"/>
          <w:color w:val="000000"/>
          <w:kern w:val="2"/>
          <w:sz w:val="21"/>
          <w:szCs w:val="21"/>
          <w:lang w:eastAsia="zh-CN" w:bidi="th-TH"/>
        </w:rPr>
        <w:t xml:space="preserve"> AOPs</w:t>
      </w:r>
      <w:r>
        <w:rPr>
          <w:rFonts w:ascii="Cambria" w:eastAsia="SimSun" w:hAnsi="Cambria" w:cs="Tahoma"/>
          <w:color w:val="000000"/>
          <w:kern w:val="2"/>
          <w:sz w:val="21"/>
          <w:szCs w:val="21"/>
          <w:lang w:eastAsia="zh-CN" w:bidi="th-TH"/>
        </w:rPr>
        <w:t xml:space="preserve"> totally</w:t>
      </w:r>
      <w:r w:rsidRPr="00A91E71">
        <w:rPr>
          <w:rFonts w:ascii="Cambria" w:eastAsia="SimSun" w:hAnsi="Cambria" w:cs="Tahoma"/>
          <w:color w:val="000000"/>
          <w:kern w:val="2"/>
          <w:sz w:val="21"/>
          <w:szCs w:val="21"/>
          <w:lang w:eastAsia="zh-CN" w:bidi="th-TH"/>
        </w:rPr>
        <w:t xml:space="preserve">. TCS made efforts to </w:t>
      </w:r>
      <w:r w:rsidRPr="00F84FEB">
        <w:rPr>
          <w:rFonts w:ascii="Cambria" w:eastAsia="SimSun" w:hAnsi="Cambria" w:cs="Tahoma"/>
          <w:kern w:val="2"/>
          <w:sz w:val="21"/>
          <w:szCs w:val="21"/>
          <w:lang w:eastAsia="zh-CN" w:bidi="th-TH"/>
        </w:rPr>
        <w:t>provi</w:t>
      </w:r>
      <w:r w:rsidR="008C3962" w:rsidRPr="00F84FEB">
        <w:rPr>
          <w:rFonts w:ascii="Cambria" w:eastAsia="SimSun" w:hAnsi="Cambria" w:cs="Tahoma"/>
          <w:kern w:val="2"/>
          <w:sz w:val="21"/>
          <w:szCs w:val="21"/>
          <w:lang w:eastAsia="zh-CN" w:bidi="th-TH"/>
        </w:rPr>
        <w:t xml:space="preserve">de </w:t>
      </w:r>
      <w:r w:rsidRPr="00F84FEB">
        <w:rPr>
          <w:rFonts w:ascii="Cambria" w:eastAsia="SimSun" w:hAnsi="Cambria" w:cs="Tahoma"/>
          <w:kern w:val="2"/>
          <w:sz w:val="21"/>
          <w:szCs w:val="21"/>
          <w:lang w:eastAsia="zh-CN" w:bidi="th-TH"/>
        </w:rPr>
        <w:t>strong</w:t>
      </w:r>
      <w:r>
        <w:rPr>
          <w:rFonts w:ascii="Cambria" w:eastAsia="SimSun" w:hAnsi="Cambria" w:cs="Tahoma"/>
          <w:color w:val="000000"/>
          <w:kern w:val="2"/>
          <w:sz w:val="21"/>
          <w:szCs w:val="21"/>
          <w:lang w:eastAsia="zh-CN" w:bidi="th-TH"/>
        </w:rPr>
        <w:t xml:space="preserve"> secretariat support </w:t>
      </w:r>
      <w:r w:rsidRPr="00A91E71">
        <w:rPr>
          <w:rFonts w:ascii="Cambria" w:eastAsia="SimSun" w:hAnsi="Cambria" w:cs="Tahoma"/>
          <w:color w:val="000000"/>
          <w:kern w:val="2"/>
          <w:sz w:val="21"/>
          <w:szCs w:val="21"/>
          <w:lang w:eastAsia="zh-CN" w:bidi="th-TH"/>
        </w:rPr>
        <w:t>and effective coordination amongst AWG, WGM, WGH, WGDRR and TRCG to successfully implement the AOPs in 201</w:t>
      </w:r>
      <w:r>
        <w:rPr>
          <w:rFonts w:ascii="Cambria" w:eastAsia="SimSun" w:hAnsi="Cambria" w:cs="Tahoma"/>
          <w:color w:val="000000"/>
          <w:kern w:val="2"/>
          <w:sz w:val="21"/>
          <w:szCs w:val="21"/>
          <w:lang w:eastAsia="zh-CN" w:bidi="th-TH"/>
        </w:rPr>
        <w:t>3</w:t>
      </w:r>
      <w:r w:rsidRPr="00A91E71">
        <w:rPr>
          <w:rFonts w:ascii="Cambria" w:eastAsia="SimSun" w:hAnsi="Cambria" w:cs="Tahoma"/>
          <w:color w:val="000000"/>
          <w:kern w:val="2"/>
          <w:sz w:val="21"/>
          <w:szCs w:val="21"/>
          <w:lang w:eastAsia="zh-CN" w:bidi="th-TH"/>
        </w:rPr>
        <w:t xml:space="preserve">. </w:t>
      </w:r>
      <w:r>
        <w:rPr>
          <w:rFonts w:ascii="Cambria" w:eastAsia="SimSun" w:hAnsi="Cambria" w:cs="Tahoma"/>
          <w:color w:val="000000"/>
          <w:kern w:val="2"/>
          <w:sz w:val="21"/>
          <w:szCs w:val="21"/>
          <w:lang w:eastAsia="zh-CN" w:bidi="th-TH"/>
        </w:rPr>
        <w:t xml:space="preserve">TCS issued 369official </w:t>
      </w:r>
      <w:r w:rsidRPr="0015137A">
        <w:rPr>
          <w:rFonts w:ascii="Cambria" w:eastAsia="SimSun" w:hAnsi="Cambria" w:cs="Tahoma"/>
          <w:color w:val="000000"/>
          <w:kern w:val="2"/>
          <w:sz w:val="21"/>
          <w:szCs w:val="21"/>
          <w:lang w:eastAsia="zh-CN" w:bidi="th-TH"/>
        </w:rPr>
        <w:t>letters in 201</w:t>
      </w:r>
      <w:r>
        <w:rPr>
          <w:rFonts w:ascii="Cambria" w:eastAsia="SimSun" w:hAnsi="Cambria" w:cs="Tahoma"/>
          <w:color w:val="000000"/>
          <w:kern w:val="2"/>
          <w:sz w:val="21"/>
          <w:szCs w:val="21"/>
          <w:lang w:eastAsia="zh-CN" w:bidi="th-TH"/>
        </w:rPr>
        <w:t xml:space="preserve">3 </w:t>
      </w:r>
      <w:r w:rsidRPr="0015137A">
        <w:rPr>
          <w:rFonts w:ascii="Cambria" w:eastAsia="SimSun" w:hAnsi="Cambria" w:cs="Tahoma"/>
          <w:color w:val="000000"/>
          <w:kern w:val="2"/>
          <w:sz w:val="21"/>
          <w:szCs w:val="21"/>
          <w:lang w:eastAsia="zh-CN" w:bidi="th-TH"/>
        </w:rPr>
        <w:t>for coordinating the</w:t>
      </w:r>
      <w:r>
        <w:rPr>
          <w:rFonts w:ascii="Cambria" w:eastAsia="SimSun" w:hAnsi="Cambria" w:cs="Tahoma"/>
          <w:color w:val="000000"/>
          <w:kern w:val="2"/>
          <w:sz w:val="21"/>
          <w:szCs w:val="21"/>
          <w:lang w:eastAsia="zh-CN" w:bidi="th-TH"/>
        </w:rPr>
        <w:t xml:space="preserve"> relevant </w:t>
      </w:r>
      <w:r w:rsidRPr="0015137A">
        <w:rPr>
          <w:rFonts w:ascii="Cambria" w:eastAsia="SimSun" w:hAnsi="Cambria" w:cs="Tahoma"/>
          <w:color w:val="000000"/>
          <w:kern w:val="2"/>
          <w:sz w:val="21"/>
          <w:szCs w:val="21"/>
          <w:lang w:eastAsia="zh-CN" w:bidi="th-TH"/>
        </w:rPr>
        <w:t xml:space="preserve">activities. </w:t>
      </w:r>
      <w:bookmarkStart w:id="10" w:name="OLE_LINK15"/>
      <w:bookmarkStart w:id="11" w:name="OLE_LINK16"/>
      <w:r w:rsidRPr="00A91E71">
        <w:rPr>
          <w:rFonts w:ascii="Cambria" w:eastAsia="SimSun" w:hAnsi="Cambria" w:cs="Tahoma"/>
          <w:color w:val="000000"/>
          <w:kern w:val="2"/>
          <w:sz w:val="21"/>
          <w:szCs w:val="21"/>
          <w:lang w:eastAsia="zh-CN" w:bidi="th-TH"/>
        </w:rPr>
        <w:t xml:space="preserve">The main </w:t>
      </w:r>
      <w:r>
        <w:rPr>
          <w:rFonts w:ascii="Cambria" w:eastAsia="SimSun" w:hAnsi="Cambria" w:cs="Tahoma"/>
          <w:color w:val="000000"/>
          <w:kern w:val="2"/>
          <w:sz w:val="21"/>
          <w:szCs w:val="21"/>
          <w:lang w:eastAsia="zh-CN" w:bidi="th-TH"/>
        </w:rPr>
        <w:t xml:space="preserve">concrete </w:t>
      </w:r>
      <w:r w:rsidRPr="00A91E71">
        <w:rPr>
          <w:rFonts w:ascii="Cambria" w:eastAsia="SimSun" w:hAnsi="Cambria" w:cs="Tahoma"/>
          <w:color w:val="000000"/>
          <w:kern w:val="2"/>
          <w:sz w:val="21"/>
          <w:szCs w:val="21"/>
          <w:lang w:eastAsia="zh-CN" w:bidi="th-TH"/>
        </w:rPr>
        <w:t xml:space="preserve">activities in which TCS has been involved </w:t>
      </w:r>
      <w:r>
        <w:rPr>
          <w:rFonts w:ascii="Cambria" w:eastAsia="SimSun" w:hAnsi="Cambria" w:cs="Tahoma"/>
          <w:color w:val="000000"/>
          <w:kern w:val="2"/>
          <w:sz w:val="21"/>
          <w:szCs w:val="21"/>
          <w:lang w:eastAsia="zh-CN" w:bidi="th-TH"/>
        </w:rPr>
        <w:t xml:space="preserve">in 2013 </w:t>
      </w:r>
      <w:r w:rsidRPr="00A91E71">
        <w:rPr>
          <w:rFonts w:ascii="Cambria" w:eastAsia="SimSun" w:hAnsi="Cambria" w:cs="Tahoma"/>
          <w:color w:val="000000"/>
          <w:kern w:val="2"/>
          <w:sz w:val="21"/>
          <w:szCs w:val="21"/>
          <w:lang w:eastAsia="zh-CN" w:bidi="th-TH"/>
        </w:rPr>
        <w:t>are described below</w:t>
      </w:r>
      <w:r>
        <w:rPr>
          <w:rFonts w:ascii="Cambria" w:eastAsia="SimSun" w:hAnsi="Cambria" w:cs="Tahoma"/>
          <w:color w:val="000000"/>
          <w:kern w:val="2"/>
          <w:sz w:val="21"/>
          <w:szCs w:val="21"/>
          <w:lang w:eastAsia="zh-CN" w:bidi="th-TH"/>
        </w:rPr>
        <w:t xml:space="preserve"> (ordered by time):</w:t>
      </w:r>
      <w:bookmarkEnd w:id="10"/>
      <w:bookmarkEnd w:id="11"/>
    </w:p>
    <w:p w:rsidR="00105368" w:rsidRDefault="00105368" w:rsidP="00105368">
      <w:pPr>
        <w:numPr>
          <w:ilvl w:val="0"/>
          <w:numId w:val="2"/>
        </w:numPr>
        <w:spacing w:before="240" w:after="120" w:line="300" w:lineRule="atLeast"/>
        <w:jc w:val="both"/>
        <w:textAlignment w:val="top"/>
        <w:rPr>
          <w:rFonts w:ascii="Cambria" w:eastAsia="MS Mincho" w:hAnsi="Cambria" w:cs="Arial"/>
          <w:b/>
          <w:sz w:val="21"/>
          <w:szCs w:val="21"/>
          <w:lang w:eastAsia="ja-JP"/>
        </w:rPr>
      </w:pPr>
      <w:bookmarkStart w:id="12" w:name="OLE_LINK37"/>
      <w:r>
        <w:rPr>
          <w:rFonts w:ascii="Cambria" w:eastAsia="MS Mincho" w:hAnsi="Cambria" w:cs="Arial"/>
          <w:b/>
          <w:sz w:val="21"/>
          <w:szCs w:val="21"/>
          <w:lang w:eastAsia="ja-JP"/>
        </w:rPr>
        <w:t xml:space="preserve">Organizing and participating in the </w:t>
      </w:r>
      <w:r w:rsidRPr="00C43434">
        <w:rPr>
          <w:rFonts w:ascii="Cambria" w:eastAsia="MS Mincho" w:hAnsi="Cambria" w:cs="Arial"/>
          <w:b/>
          <w:sz w:val="21"/>
          <w:szCs w:val="21"/>
          <w:lang w:eastAsia="ja-JP"/>
        </w:rPr>
        <w:t xml:space="preserve">Workshop on </w:t>
      </w:r>
      <w:r>
        <w:rPr>
          <w:rFonts w:ascii="Cambria" w:eastAsia="MS Mincho" w:hAnsi="Cambria" w:cs="Arial"/>
          <w:b/>
          <w:sz w:val="21"/>
          <w:szCs w:val="21"/>
          <w:lang w:eastAsia="ja-JP"/>
        </w:rPr>
        <w:t>SSOP Project in May</w:t>
      </w:r>
    </w:p>
    <w:p w:rsidR="00105368"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Pr>
          <w:rFonts w:ascii="Cambria" w:eastAsia="SimSun" w:hAnsi="Cambria" w:cs="Tahoma"/>
          <w:color w:val="000000"/>
          <w:kern w:val="2"/>
          <w:sz w:val="21"/>
          <w:szCs w:val="21"/>
          <w:lang w:eastAsia="zh-CN" w:bidi="th-TH"/>
        </w:rPr>
        <w:t xml:space="preserve">ESCAP/WMO Typhoon Committee, the WMO/ESCAP Panel on Tropical Cyclones, the Thai Meteorological Department (TMD) with the kind collaboration of ESCAP jointly conducted a workshop on Standard Operating Procedures for Coastal Multi-hazards Early Warning System as part of the project Synergized Standard Operating Procedures for Coastal Multi-Hazards Early Warning </w:t>
      </w:r>
      <w:r>
        <w:rPr>
          <w:rFonts w:ascii="Cambria" w:eastAsia="SimSun" w:hAnsi="Cambria" w:cs="Tahoma"/>
          <w:color w:val="000000"/>
          <w:kern w:val="2"/>
          <w:sz w:val="21"/>
          <w:szCs w:val="21"/>
          <w:lang w:eastAsia="zh-CN" w:bidi="th-TH"/>
        </w:rPr>
        <w:lastRenderedPageBreak/>
        <w:t xml:space="preserve">System on May 8-9, 2013. The Workshop was held at the UN Conference Center (UNCC) in Bangkok, Thailand.  </w:t>
      </w:r>
    </w:p>
    <w:p w:rsidR="00105368" w:rsidRPr="00C43434"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bookmarkStart w:id="13" w:name="OLE_LINK46"/>
      <w:bookmarkStart w:id="14" w:name="OLE_LINK47"/>
      <w:r>
        <w:rPr>
          <w:rFonts w:ascii="Cambria" w:eastAsia="SimSun" w:hAnsi="Cambria" w:cs="Tahoma"/>
          <w:color w:val="000000"/>
          <w:kern w:val="2"/>
          <w:sz w:val="21"/>
          <w:szCs w:val="21"/>
          <w:lang w:eastAsia="zh-CN" w:bidi="th-TH"/>
        </w:rPr>
        <w:t xml:space="preserve">TCS provided most secretariat support for organizing the Workshop.  TC Secretary Mr. Olavo, Rasquinho participated in the event as well as TCS meteorologist, hydrologist and financial officer.  </w:t>
      </w:r>
    </w:p>
    <w:bookmarkEnd w:id="13"/>
    <w:bookmarkEnd w:id="14"/>
    <w:p w:rsidR="00105368" w:rsidRPr="00C43434" w:rsidRDefault="00105368" w:rsidP="00105368">
      <w:pPr>
        <w:numPr>
          <w:ilvl w:val="0"/>
          <w:numId w:val="2"/>
        </w:numPr>
        <w:spacing w:before="240" w:after="120" w:line="300" w:lineRule="atLeast"/>
        <w:jc w:val="both"/>
        <w:textAlignment w:val="top"/>
        <w:rPr>
          <w:rFonts w:ascii="Cambria" w:eastAsia="MS Mincho" w:hAnsi="Cambria" w:cs="Arial"/>
          <w:b/>
          <w:sz w:val="21"/>
          <w:szCs w:val="21"/>
          <w:lang w:eastAsia="ja-JP"/>
        </w:rPr>
      </w:pPr>
      <w:r>
        <w:rPr>
          <w:rFonts w:ascii="Cambria" w:eastAsia="MS Mincho" w:hAnsi="Cambria" w:cs="Arial"/>
          <w:b/>
          <w:sz w:val="21"/>
          <w:szCs w:val="21"/>
          <w:lang w:eastAsia="ja-JP"/>
        </w:rPr>
        <w:t xml:space="preserve">Participating in </w:t>
      </w:r>
      <w:r w:rsidRPr="00C43434">
        <w:rPr>
          <w:rFonts w:ascii="Cambria" w:eastAsia="MS Mincho" w:hAnsi="Cambria" w:cs="Arial"/>
          <w:b/>
          <w:sz w:val="21"/>
          <w:szCs w:val="21"/>
          <w:lang w:eastAsia="ja-JP"/>
        </w:rPr>
        <w:t>8</w:t>
      </w:r>
      <w:r w:rsidRPr="00C43434">
        <w:rPr>
          <w:rFonts w:ascii="Cambria" w:eastAsia="MS Mincho" w:hAnsi="Cambria" w:cs="Arial"/>
          <w:b/>
          <w:sz w:val="21"/>
          <w:szCs w:val="21"/>
          <w:vertAlign w:val="superscript"/>
          <w:lang w:eastAsia="ja-JP"/>
        </w:rPr>
        <w:t>th</w:t>
      </w:r>
      <w:r w:rsidRPr="00C43434">
        <w:rPr>
          <w:rFonts w:ascii="Cambria" w:eastAsia="MS Mincho" w:hAnsi="Cambria" w:cs="Arial"/>
          <w:b/>
          <w:sz w:val="21"/>
          <w:szCs w:val="21"/>
          <w:lang w:eastAsia="ja-JP"/>
        </w:rPr>
        <w:t>WGDRR Workshop</w:t>
      </w:r>
      <w:r>
        <w:rPr>
          <w:rFonts w:ascii="Cambria" w:eastAsia="MS Mincho" w:hAnsi="Cambria" w:cs="Arial"/>
          <w:b/>
          <w:sz w:val="21"/>
          <w:szCs w:val="21"/>
          <w:lang w:eastAsia="ja-JP"/>
        </w:rPr>
        <w:t xml:space="preserve"> in May</w:t>
      </w:r>
    </w:p>
    <w:bookmarkEnd w:id="12"/>
    <w:p w:rsidR="00105368"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C43434">
        <w:rPr>
          <w:rFonts w:ascii="Cambria" w:eastAsia="SimSun" w:hAnsi="Cambria" w:cs="Tahoma"/>
          <w:color w:val="000000"/>
          <w:kern w:val="2"/>
          <w:sz w:val="21"/>
          <w:szCs w:val="21"/>
          <w:lang w:eastAsia="zh-CN" w:bidi="th-TH"/>
        </w:rPr>
        <w:t>At kindly inv</w:t>
      </w:r>
      <w:r w:rsidR="006F1EAE">
        <w:rPr>
          <w:rFonts w:ascii="Cambria" w:eastAsia="SimSun" w:hAnsi="Cambria" w:cs="Tahoma"/>
          <w:color w:val="000000"/>
          <w:kern w:val="2"/>
          <w:sz w:val="21"/>
          <w:szCs w:val="21"/>
          <w:lang w:eastAsia="zh-CN" w:bidi="th-TH"/>
        </w:rPr>
        <w:t>itation of NDMI of Korea with fu</w:t>
      </w:r>
      <w:r w:rsidRPr="00C43434">
        <w:rPr>
          <w:rFonts w:ascii="Cambria" w:eastAsia="SimSun" w:hAnsi="Cambria" w:cs="Tahoma"/>
          <w:color w:val="000000"/>
          <w:kern w:val="2"/>
          <w:sz w:val="21"/>
          <w:szCs w:val="21"/>
          <w:lang w:eastAsia="zh-CN" w:bidi="th-TH"/>
        </w:rPr>
        <w:t xml:space="preserve">nding support, </w:t>
      </w:r>
      <w:bookmarkStart w:id="15" w:name="OLE_LINK40"/>
      <w:bookmarkStart w:id="16" w:name="OLE_LINK41"/>
      <w:r>
        <w:rPr>
          <w:rFonts w:ascii="Cambria" w:eastAsia="SimSun" w:hAnsi="Cambria" w:cs="Tahoma"/>
          <w:color w:val="000000"/>
          <w:kern w:val="2"/>
          <w:sz w:val="21"/>
          <w:szCs w:val="21"/>
          <w:lang w:eastAsia="zh-CN" w:bidi="th-TH"/>
        </w:rPr>
        <w:t xml:space="preserve">TC Secretary </w:t>
      </w:r>
      <w:r w:rsidRPr="00C43434">
        <w:rPr>
          <w:rFonts w:ascii="Cambria" w:eastAsia="SimSun" w:hAnsi="Cambria" w:cs="Tahoma"/>
          <w:color w:val="000000"/>
          <w:kern w:val="2"/>
          <w:sz w:val="21"/>
          <w:szCs w:val="21"/>
          <w:lang w:eastAsia="zh-CN" w:bidi="th-TH"/>
        </w:rPr>
        <w:t>Mr. Olavo Rasquinho</w:t>
      </w:r>
      <w:bookmarkEnd w:id="15"/>
      <w:bookmarkEnd w:id="16"/>
      <w:r w:rsidRPr="00C43434">
        <w:rPr>
          <w:rFonts w:ascii="Cambria" w:eastAsia="SimSun" w:hAnsi="Cambria" w:cs="Tahoma"/>
          <w:color w:val="000000"/>
          <w:kern w:val="2"/>
          <w:sz w:val="21"/>
          <w:szCs w:val="21"/>
          <w:lang w:eastAsia="zh-CN" w:bidi="th-TH"/>
        </w:rPr>
        <w:t xml:space="preserve">, Mr. Derek </w:t>
      </w:r>
      <w:bookmarkStart w:id="17" w:name="OLE_LINK38"/>
      <w:bookmarkStart w:id="18" w:name="OLE_LINK39"/>
      <w:r w:rsidRPr="00C43434">
        <w:rPr>
          <w:rFonts w:ascii="Cambria" w:eastAsia="SimSun" w:hAnsi="Cambria" w:cs="Tahoma"/>
          <w:color w:val="000000"/>
          <w:kern w:val="2"/>
          <w:sz w:val="21"/>
          <w:szCs w:val="21"/>
          <w:lang w:eastAsia="zh-CN" w:bidi="th-TH"/>
        </w:rPr>
        <w:t xml:space="preserve">Leong and Ms. Denise Lau participated in the 8th WGDRR Workshop which was held in Seoul from 29 </w:t>
      </w:r>
      <w:bookmarkEnd w:id="17"/>
      <w:bookmarkEnd w:id="18"/>
      <w:r w:rsidRPr="00C43434">
        <w:rPr>
          <w:rFonts w:ascii="Cambria" w:eastAsia="SimSun" w:hAnsi="Cambria" w:cs="Tahoma"/>
          <w:color w:val="000000"/>
          <w:kern w:val="2"/>
          <w:sz w:val="21"/>
          <w:szCs w:val="21"/>
          <w:lang w:eastAsia="zh-CN" w:bidi="th-TH"/>
        </w:rPr>
        <w:t>to30 May 2013.</w:t>
      </w:r>
      <w:r>
        <w:rPr>
          <w:rFonts w:ascii="Cambria" w:eastAsia="SimSun" w:hAnsi="Cambria" w:cs="Tahoma"/>
          <w:color w:val="000000"/>
          <w:kern w:val="2"/>
          <w:sz w:val="21"/>
          <w:szCs w:val="21"/>
          <w:lang w:eastAsia="zh-CN" w:bidi="th-TH"/>
        </w:rPr>
        <w:t xml:space="preserve"> Mr. </w:t>
      </w:r>
      <w:proofErr w:type="spellStart"/>
      <w:r w:rsidRPr="0059346E">
        <w:rPr>
          <w:rFonts w:ascii="Cambria" w:eastAsia="SimSun" w:hAnsi="Cambria" w:cs="Tahoma" w:hint="eastAsia"/>
          <w:color w:val="000000"/>
          <w:kern w:val="2"/>
          <w:sz w:val="21"/>
          <w:szCs w:val="21"/>
          <w:lang w:eastAsia="zh-CN" w:bidi="th-TH"/>
        </w:rPr>
        <w:t>Olavo</w:t>
      </w:r>
      <w:r w:rsidRPr="0059346E">
        <w:rPr>
          <w:rFonts w:ascii="Cambria" w:eastAsia="SimSun" w:hAnsi="Cambria" w:cs="Tahoma"/>
          <w:color w:val="000000"/>
          <w:kern w:val="2"/>
          <w:sz w:val="21"/>
          <w:szCs w:val="21"/>
          <w:lang w:eastAsia="zh-CN" w:bidi="th-TH"/>
        </w:rPr>
        <w:t>Rasquinho</w:t>
      </w:r>
      <w:proofErr w:type="spellEnd"/>
      <w:r w:rsidRPr="0059346E">
        <w:rPr>
          <w:rFonts w:ascii="Cambria" w:eastAsia="SimSun" w:hAnsi="Cambria" w:cs="Tahoma"/>
          <w:color w:val="000000"/>
          <w:kern w:val="2"/>
          <w:sz w:val="21"/>
          <w:szCs w:val="21"/>
          <w:lang w:eastAsia="zh-CN" w:bidi="th-TH"/>
        </w:rPr>
        <w:t xml:space="preserve"> introduced the working action related to </w:t>
      </w:r>
      <w:proofErr w:type="gramStart"/>
      <w:r w:rsidRPr="0059346E">
        <w:rPr>
          <w:rFonts w:ascii="Cambria" w:eastAsia="SimSun" w:hAnsi="Cambria" w:cs="Tahoma"/>
          <w:color w:val="000000"/>
          <w:kern w:val="2"/>
          <w:sz w:val="21"/>
          <w:szCs w:val="21"/>
          <w:lang w:eastAsia="zh-CN" w:bidi="th-TH"/>
        </w:rPr>
        <w:t>WGDRR,</w:t>
      </w:r>
      <w:proofErr w:type="gramEnd"/>
      <w:r w:rsidRPr="0059346E">
        <w:rPr>
          <w:rFonts w:ascii="Cambria" w:eastAsia="SimSun" w:hAnsi="Cambria" w:cs="Tahoma"/>
          <w:color w:val="000000"/>
          <w:kern w:val="2"/>
          <w:sz w:val="21"/>
          <w:szCs w:val="21"/>
          <w:lang w:eastAsia="zh-CN" w:bidi="th-TH"/>
        </w:rPr>
        <w:t xml:space="preserve"> Mr. Derek Leong presented the progress of the SSOP and informed the project on Field Experiment proposed by WGM at 45th Session.</w:t>
      </w:r>
    </w:p>
    <w:p w:rsidR="009F48EB" w:rsidRPr="009179B4" w:rsidRDefault="00B71BDC" w:rsidP="002D6B14">
      <w:pPr>
        <w:numPr>
          <w:ilvl w:val="0"/>
          <w:numId w:val="2"/>
        </w:numPr>
        <w:autoSpaceDE w:val="0"/>
        <w:autoSpaceDN w:val="0"/>
        <w:adjustRightInd w:val="0"/>
        <w:snapToGrid w:val="0"/>
        <w:spacing w:beforeLines="50" w:before="120" w:afterLines="50" w:after="120"/>
        <w:jc w:val="both"/>
        <w:rPr>
          <w:rFonts w:ascii="Cambria" w:eastAsia="SimSun" w:hAnsi="Cambria" w:cs="Tahoma"/>
          <w:kern w:val="2"/>
          <w:sz w:val="21"/>
          <w:szCs w:val="21"/>
          <w:lang w:eastAsia="zh-CN" w:bidi="th-TH"/>
        </w:rPr>
      </w:pPr>
      <w:r w:rsidRPr="009179B4">
        <w:rPr>
          <w:rFonts w:ascii="Cambria" w:eastAsia="SimSun" w:hAnsi="Cambria" w:cs="Tahoma"/>
          <w:b/>
          <w:kern w:val="2"/>
          <w:sz w:val="21"/>
          <w:szCs w:val="21"/>
          <w:lang w:eastAsia="zh-CN" w:bidi="th-TH"/>
        </w:rPr>
        <w:t>Participating in WGDRR North Mindanao Project Field Investigation</w:t>
      </w:r>
      <w:r w:rsidR="009F48EB" w:rsidRPr="009179B4">
        <w:rPr>
          <w:rFonts w:ascii="Cambria" w:eastAsia="SimSun" w:hAnsi="Cambria" w:cs="Tahoma"/>
          <w:b/>
          <w:kern w:val="2"/>
          <w:sz w:val="21"/>
          <w:szCs w:val="21"/>
          <w:lang w:eastAsia="zh-CN" w:bidi="th-TH"/>
        </w:rPr>
        <w:t xml:space="preserve"> in July</w:t>
      </w:r>
    </w:p>
    <w:p w:rsidR="009F48EB" w:rsidRPr="009179B4" w:rsidRDefault="009F48EB" w:rsidP="002D6B14">
      <w:pPr>
        <w:autoSpaceDE w:val="0"/>
        <w:autoSpaceDN w:val="0"/>
        <w:adjustRightInd w:val="0"/>
        <w:snapToGrid w:val="0"/>
        <w:spacing w:beforeLines="50" w:before="120" w:afterLines="50" w:after="120"/>
        <w:ind w:firstLine="360"/>
        <w:jc w:val="both"/>
        <w:rPr>
          <w:rFonts w:ascii="Cambria" w:eastAsia="SimSun" w:hAnsi="Cambria" w:cs="Tahoma"/>
          <w:kern w:val="2"/>
          <w:sz w:val="21"/>
          <w:szCs w:val="21"/>
          <w:lang w:eastAsia="zh-CN" w:bidi="th-TH"/>
        </w:rPr>
      </w:pPr>
      <w:r w:rsidRPr="009179B4">
        <w:rPr>
          <w:rFonts w:ascii="Cambria" w:eastAsia="SimSun" w:hAnsi="Cambria" w:cs="Tahoma"/>
          <w:kern w:val="2"/>
          <w:sz w:val="21"/>
          <w:szCs w:val="21"/>
          <w:lang w:eastAsia="zh-CN" w:bidi="th-TH"/>
        </w:rPr>
        <w:t xml:space="preserve">As a result of the findings of the WGDRR mission dispatched to Mindanao, Philippines, in April 2012, for the assessment of the disastrous consequences of the severe tropical </w:t>
      </w:r>
      <w:r w:rsidR="00B71BDC" w:rsidRPr="009179B4">
        <w:rPr>
          <w:rFonts w:ascii="Cambria" w:eastAsia="SimSun" w:hAnsi="Cambria" w:cs="Tahoma"/>
          <w:kern w:val="2"/>
          <w:sz w:val="21"/>
          <w:szCs w:val="21"/>
          <w:lang w:eastAsia="zh-CN" w:bidi="th-TH"/>
        </w:rPr>
        <w:t xml:space="preserve">storm </w:t>
      </w:r>
      <w:proofErr w:type="spellStart"/>
      <w:r w:rsidR="00B71BDC" w:rsidRPr="009179B4">
        <w:rPr>
          <w:rFonts w:ascii="Cambria" w:eastAsia="SimSun" w:hAnsi="Cambria" w:cs="Tahoma"/>
          <w:kern w:val="2"/>
          <w:sz w:val="21"/>
          <w:szCs w:val="21"/>
          <w:lang w:eastAsia="zh-CN" w:bidi="th-TH"/>
        </w:rPr>
        <w:t>Washi</w:t>
      </w:r>
      <w:proofErr w:type="spellEnd"/>
      <w:r w:rsidRPr="009179B4">
        <w:rPr>
          <w:rFonts w:ascii="Cambria" w:eastAsia="SimSun" w:hAnsi="Cambria" w:cs="Tahoma"/>
          <w:kern w:val="2"/>
          <w:sz w:val="21"/>
          <w:szCs w:val="21"/>
          <w:lang w:eastAsia="zh-CN" w:bidi="th-TH"/>
        </w:rPr>
        <w:t>, the National Disaster Management Institute (NDMI) of Republic of Korea, with the support of WDGRR, established the Northern Mindanao Project which is intended to propose and to set up a mid-long plan for the countermeasures on the typhoon induced disaster. With the invitation from WDGRR, representative of TCS as well as from ESCAP participated at the field investigation organized by NDMI in the Northern Mindanao for the installation of the Flash Flood Alert System and the Automatic Rainfall Warning System. The field investigation was carried out on 22 – 27 July 2013.</w:t>
      </w:r>
    </w:p>
    <w:p w:rsidR="00105368" w:rsidRPr="009179B4" w:rsidRDefault="00105368" w:rsidP="00105368">
      <w:pPr>
        <w:numPr>
          <w:ilvl w:val="0"/>
          <w:numId w:val="2"/>
        </w:numPr>
        <w:spacing w:before="240" w:after="120" w:line="300" w:lineRule="atLeast"/>
        <w:jc w:val="both"/>
        <w:textAlignment w:val="top"/>
        <w:rPr>
          <w:rFonts w:ascii="Cambria" w:eastAsia="MS Mincho" w:hAnsi="Cambria" w:cs="Arial"/>
          <w:b/>
          <w:sz w:val="21"/>
          <w:szCs w:val="21"/>
          <w:lang w:eastAsia="ja-JP"/>
        </w:rPr>
      </w:pPr>
      <w:r w:rsidRPr="009179B4">
        <w:rPr>
          <w:rFonts w:ascii="Cambria" w:eastAsia="MS Mincho" w:hAnsi="Cambria" w:cs="Arial"/>
          <w:b/>
          <w:sz w:val="21"/>
          <w:szCs w:val="21"/>
          <w:lang w:eastAsia="ja-JP"/>
        </w:rPr>
        <w:t>Participating in SSOP Piloting in Selected Countries</w:t>
      </w:r>
      <w:r w:rsidR="006B14B1" w:rsidRPr="009179B4">
        <w:rPr>
          <w:rFonts w:ascii="Cambria" w:eastAsia="MS Mincho" w:hAnsi="Cambria" w:cs="Arial"/>
          <w:b/>
          <w:sz w:val="21"/>
          <w:szCs w:val="21"/>
          <w:lang w:eastAsia="ja-JP"/>
        </w:rPr>
        <w:t>,</w:t>
      </w:r>
      <w:r w:rsidRPr="009179B4">
        <w:rPr>
          <w:rFonts w:ascii="Cambria" w:eastAsia="MS Mincho" w:hAnsi="Cambria" w:cs="Arial"/>
          <w:b/>
          <w:sz w:val="21"/>
          <w:szCs w:val="21"/>
          <w:lang w:eastAsia="ja-JP"/>
        </w:rPr>
        <w:t xml:space="preserve"> in October</w:t>
      </w:r>
    </w:p>
    <w:p w:rsidR="006B14B1" w:rsidRPr="006B14B1" w:rsidRDefault="00860697" w:rsidP="006B14B1">
      <w:pPr>
        <w:spacing w:before="240" w:after="120" w:line="300" w:lineRule="atLeast"/>
        <w:ind w:firstLine="360"/>
        <w:jc w:val="both"/>
        <w:textAlignment w:val="top"/>
        <w:rPr>
          <w:rFonts w:ascii="Cambria" w:eastAsia="SimSun" w:hAnsi="Cambria" w:cs="Tahoma"/>
          <w:color w:val="000000"/>
          <w:kern w:val="2"/>
          <w:sz w:val="21"/>
          <w:szCs w:val="21"/>
          <w:lang w:eastAsia="zh-CN" w:bidi="th-TH"/>
        </w:rPr>
      </w:pPr>
      <w:r>
        <w:rPr>
          <w:rFonts w:ascii="Cambria" w:eastAsia="MS Mincho" w:hAnsi="Cambria" w:cs="Arial"/>
          <w:sz w:val="21"/>
          <w:szCs w:val="21"/>
          <w:lang w:eastAsia="ja-JP"/>
        </w:rPr>
        <w:t>In the scope of the activities of t</w:t>
      </w:r>
      <w:r w:rsidRPr="00860697">
        <w:rPr>
          <w:rFonts w:ascii="Cambria" w:eastAsia="MS Mincho" w:hAnsi="Cambria" w:cs="Arial"/>
          <w:sz w:val="21"/>
          <w:szCs w:val="21"/>
          <w:lang w:eastAsia="ja-JP"/>
        </w:rPr>
        <w:t>he project Synergized Standard Operating Procedures for Coastal Multi-Hazards Early Warning System (SSOP), under the auspices of the ESCAP Trust Fund for Tsunami, Disaster and Climate Preparedness in Indian Ocean and Southeast Asian Countries</w:t>
      </w:r>
      <w:proofErr w:type="gramStart"/>
      <w:r w:rsidR="006B14B1">
        <w:rPr>
          <w:rFonts w:ascii="Cambria" w:eastAsia="MS Mincho" w:hAnsi="Cambria" w:cs="Arial"/>
          <w:sz w:val="21"/>
          <w:szCs w:val="21"/>
          <w:lang w:eastAsia="ja-JP"/>
        </w:rPr>
        <w:t xml:space="preserve">, </w:t>
      </w:r>
      <w:r w:rsidR="00105368" w:rsidRPr="00734789">
        <w:rPr>
          <w:rFonts w:ascii="Cambria" w:eastAsia="SimSun" w:hAnsi="Cambria" w:cs="Tahoma"/>
          <w:color w:val="000000"/>
          <w:kern w:val="2"/>
          <w:sz w:val="21"/>
          <w:szCs w:val="21"/>
          <w:lang w:eastAsia="zh-CN" w:bidi="th-TH"/>
        </w:rPr>
        <w:t xml:space="preserve"> successful</w:t>
      </w:r>
      <w:proofErr w:type="gramEnd"/>
      <w:r w:rsidR="00105368" w:rsidRPr="00734789">
        <w:rPr>
          <w:rFonts w:ascii="Cambria" w:eastAsia="SimSun" w:hAnsi="Cambria" w:cs="Tahoma"/>
          <w:color w:val="000000"/>
          <w:kern w:val="2"/>
          <w:sz w:val="21"/>
          <w:szCs w:val="21"/>
          <w:lang w:eastAsia="zh-CN" w:bidi="th-TH"/>
        </w:rPr>
        <w:t xml:space="preserve"> two-day pilot workshops were conducted in Philippines, Bangladesh, and Pakistan </w:t>
      </w:r>
      <w:r w:rsidR="00105368">
        <w:rPr>
          <w:rFonts w:ascii="Cambria" w:eastAsia="SimSun" w:hAnsi="Cambria" w:cs="Tahoma"/>
          <w:color w:val="000000"/>
          <w:kern w:val="2"/>
          <w:sz w:val="21"/>
          <w:szCs w:val="21"/>
          <w:lang w:eastAsia="zh-CN" w:bidi="th-TH"/>
        </w:rPr>
        <w:t>from 3 to</w:t>
      </w:r>
      <w:r w:rsidR="00105368" w:rsidRPr="00734789">
        <w:rPr>
          <w:rFonts w:ascii="Cambria" w:eastAsia="SimSun" w:hAnsi="Cambria" w:cs="Tahoma"/>
          <w:color w:val="000000"/>
          <w:kern w:val="2"/>
          <w:sz w:val="21"/>
          <w:szCs w:val="21"/>
          <w:lang w:eastAsia="zh-CN" w:bidi="th-TH"/>
        </w:rPr>
        <w:t xml:space="preserve"> 11 October 2013 by an international, multi-agency team.  The purpose of the </w:t>
      </w:r>
      <w:r w:rsidR="00105368">
        <w:rPr>
          <w:rFonts w:ascii="Cambria" w:eastAsia="SimSun" w:hAnsi="Cambria" w:cs="Tahoma"/>
          <w:color w:val="000000"/>
          <w:kern w:val="2"/>
          <w:sz w:val="21"/>
          <w:szCs w:val="21"/>
          <w:lang w:eastAsia="zh-CN" w:bidi="th-TH"/>
        </w:rPr>
        <w:t>piloting</w:t>
      </w:r>
      <w:r w:rsidR="00105368" w:rsidRPr="00734789">
        <w:rPr>
          <w:rFonts w:ascii="Cambria" w:eastAsia="SimSun" w:hAnsi="Cambria" w:cs="Tahoma"/>
          <w:color w:val="000000"/>
          <w:kern w:val="2"/>
          <w:sz w:val="21"/>
          <w:szCs w:val="21"/>
          <w:lang w:eastAsia="zh-CN" w:bidi="th-TH"/>
        </w:rPr>
        <w:t xml:space="preserve"> was to identify Standard Operating Procedures (SOP) best practices, gaps and needs, and recommendations, and an action plan to meet the needs of the three countries and of the project for the other 10 beneficiary countries involved. </w:t>
      </w:r>
    </w:p>
    <w:p w:rsidR="00182FB2" w:rsidRDefault="006B14B1" w:rsidP="006B14B1">
      <w:pPr>
        <w:spacing w:before="240" w:after="120" w:line="300" w:lineRule="atLeast"/>
        <w:ind w:firstLine="360"/>
        <w:jc w:val="both"/>
        <w:textAlignment w:val="top"/>
        <w:rPr>
          <w:rFonts w:ascii="Cambria" w:eastAsia="SimSun" w:hAnsi="Cambria" w:cs="Tahoma"/>
          <w:color w:val="000000"/>
          <w:kern w:val="2"/>
          <w:sz w:val="21"/>
          <w:szCs w:val="21"/>
          <w:lang w:eastAsia="zh-CN" w:bidi="th-TH"/>
        </w:rPr>
      </w:pPr>
      <w:r w:rsidRPr="006B14B1">
        <w:rPr>
          <w:rFonts w:ascii="Cambria" w:eastAsia="SimSun" w:hAnsi="Cambria" w:cs="Tahoma"/>
          <w:color w:val="000000"/>
          <w:kern w:val="2"/>
          <w:sz w:val="21"/>
          <w:szCs w:val="21"/>
          <w:lang w:eastAsia="zh-CN" w:bidi="th-TH"/>
        </w:rPr>
        <w:t xml:space="preserve">The team was composed of Mr. James Weyman, project manager/technical advisor, Mr. Ahmed Said Al </w:t>
      </w:r>
      <w:proofErr w:type="spellStart"/>
      <w:r w:rsidRPr="006B14B1">
        <w:rPr>
          <w:rFonts w:ascii="Cambria" w:eastAsia="SimSun" w:hAnsi="Cambria" w:cs="Tahoma"/>
          <w:color w:val="000000"/>
          <w:kern w:val="2"/>
          <w:sz w:val="21"/>
          <w:szCs w:val="21"/>
          <w:lang w:eastAsia="zh-CN" w:bidi="th-TH"/>
        </w:rPr>
        <w:t>Barwani</w:t>
      </w:r>
      <w:proofErr w:type="spellEnd"/>
      <w:r w:rsidRPr="006B14B1">
        <w:rPr>
          <w:rFonts w:ascii="Cambria" w:eastAsia="SimSun" w:hAnsi="Cambria" w:cs="Tahoma"/>
          <w:color w:val="000000"/>
          <w:kern w:val="2"/>
          <w:sz w:val="21"/>
          <w:szCs w:val="21"/>
          <w:lang w:eastAsia="zh-CN" w:bidi="th-TH"/>
        </w:rPr>
        <w:t xml:space="preserve">, hydrology expert (PTC, Oman), Mr. </w:t>
      </w:r>
      <w:proofErr w:type="spellStart"/>
      <w:r w:rsidRPr="006B14B1">
        <w:rPr>
          <w:rFonts w:ascii="Cambria" w:eastAsia="SimSun" w:hAnsi="Cambria" w:cs="Tahoma"/>
          <w:color w:val="000000"/>
          <w:kern w:val="2"/>
          <w:sz w:val="21"/>
          <w:szCs w:val="21"/>
          <w:lang w:eastAsia="zh-CN" w:bidi="th-TH"/>
        </w:rPr>
        <w:t>Atiq</w:t>
      </w:r>
      <w:proofErr w:type="spellEnd"/>
      <w:r w:rsidRPr="006B14B1">
        <w:rPr>
          <w:rFonts w:ascii="Cambria" w:eastAsia="SimSun" w:hAnsi="Cambria" w:cs="Tahoma"/>
          <w:color w:val="000000"/>
          <w:kern w:val="2"/>
          <w:sz w:val="21"/>
          <w:szCs w:val="21"/>
          <w:lang w:eastAsia="zh-CN" w:bidi="th-TH"/>
        </w:rPr>
        <w:t xml:space="preserve"> </w:t>
      </w:r>
      <w:proofErr w:type="spellStart"/>
      <w:r w:rsidRPr="006B14B1">
        <w:rPr>
          <w:rFonts w:ascii="Cambria" w:eastAsia="SimSun" w:hAnsi="Cambria" w:cs="Tahoma"/>
          <w:color w:val="000000"/>
          <w:kern w:val="2"/>
          <w:sz w:val="21"/>
          <w:szCs w:val="21"/>
          <w:lang w:eastAsia="zh-CN" w:bidi="th-TH"/>
        </w:rPr>
        <w:t>Kainan</w:t>
      </w:r>
      <w:proofErr w:type="spellEnd"/>
      <w:r w:rsidRPr="006B14B1">
        <w:rPr>
          <w:rFonts w:ascii="Cambria" w:eastAsia="SimSun" w:hAnsi="Cambria" w:cs="Tahoma"/>
          <w:color w:val="000000"/>
          <w:kern w:val="2"/>
          <w:sz w:val="21"/>
          <w:szCs w:val="21"/>
          <w:lang w:eastAsia="zh-CN" w:bidi="th-TH"/>
        </w:rPr>
        <w:t xml:space="preserve"> Ahmed, disaster response expert (ADPC), Mr. Nadeem Ahmed and Mr. Walter </w:t>
      </w:r>
      <w:proofErr w:type="spellStart"/>
      <w:r w:rsidRPr="006B14B1">
        <w:rPr>
          <w:rFonts w:ascii="Cambria" w:eastAsia="SimSun" w:hAnsi="Cambria" w:cs="Tahoma"/>
          <w:color w:val="000000"/>
          <w:kern w:val="2"/>
          <w:sz w:val="21"/>
          <w:szCs w:val="21"/>
          <w:lang w:eastAsia="zh-CN" w:bidi="th-TH"/>
        </w:rPr>
        <w:t>Welz</w:t>
      </w:r>
      <w:proofErr w:type="spellEnd"/>
      <w:r w:rsidRPr="006B14B1">
        <w:rPr>
          <w:rFonts w:ascii="Cambria" w:eastAsia="SimSun" w:hAnsi="Cambria" w:cs="Tahoma"/>
          <w:color w:val="000000"/>
          <w:kern w:val="2"/>
          <w:sz w:val="21"/>
          <w:szCs w:val="21"/>
          <w:lang w:eastAsia="zh-CN" w:bidi="th-TH"/>
        </w:rPr>
        <w:t>, media experts (ABU), and Mr. Olavo Rasquinho, as meteorologist (TC). The expert team was efficiently assisted by the Philippine Atmospheric, Geophysical and Astronomical Services Administration (PAGASA), Bangladesh Meteorological Department (BMD) and Pakistan Meteorological Department (PMD).</w:t>
      </w:r>
    </w:p>
    <w:p w:rsidR="006B14B1" w:rsidRPr="009D6510" w:rsidRDefault="006B14B1" w:rsidP="006B14B1">
      <w:pPr>
        <w:numPr>
          <w:ilvl w:val="0"/>
          <w:numId w:val="2"/>
        </w:numPr>
        <w:spacing w:before="240" w:after="120" w:line="300" w:lineRule="atLeast"/>
        <w:jc w:val="both"/>
        <w:textAlignment w:val="top"/>
        <w:rPr>
          <w:rFonts w:ascii="Cambria" w:eastAsia="MS Mincho" w:hAnsi="Cambria" w:cs="Arial"/>
          <w:b/>
          <w:sz w:val="21"/>
          <w:szCs w:val="21"/>
          <w:lang w:eastAsia="ja-JP"/>
        </w:rPr>
      </w:pPr>
      <w:r>
        <w:rPr>
          <w:rFonts w:ascii="Cambria" w:eastAsia="MS Mincho" w:hAnsi="Cambria" w:cs="Arial"/>
          <w:b/>
          <w:sz w:val="21"/>
          <w:szCs w:val="21"/>
          <w:lang w:eastAsia="ja-JP"/>
        </w:rPr>
        <w:t xml:space="preserve">Participating in </w:t>
      </w:r>
      <w:r w:rsidRPr="009D6510">
        <w:rPr>
          <w:rFonts w:ascii="Cambria" w:eastAsia="MS Mincho" w:hAnsi="Cambria" w:cs="Arial"/>
          <w:b/>
          <w:sz w:val="21"/>
          <w:szCs w:val="21"/>
          <w:lang w:eastAsia="ja-JP"/>
        </w:rPr>
        <w:t xml:space="preserve">WGH </w:t>
      </w:r>
      <w:r>
        <w:rPr>
          <w:rFonts w:ascii="Cambria" w:eastAsia="MS Mincho" w:hAnsi="Cambria" w:cs="Arial"/>
          <w:b/>
          <w:sz w:val="21"/>
          <w:szCs w:val="21"/>
          <w:lang w:eastAsia="ja-JP"/>
        </w:rPr>
        <w:t>2nd Working Meeting in October</w:t>
      </w:r>
    </w:p>
    <w:p w:rsidR="006B14B1" w:rsidRDefault="006B14B1"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bookmarkStart w:id="19" w:name="OLE_LINK35"/>
      <w:bookmarkStart w:id="20" w:name="OLE_LINK36"/>
      <w:r w:rsidRPr="00734789">
        <w:rPr>
          <w:rFonts w:ascii="Cambria" w:eastAsia="SimSun" w:hAnsi="Cambria" w:cs="Tahoma"/>
          <w:color w:val="000000"/>
          <w:kern w:val="2"/>
          <w:sz w:val="21"/>
          <w:szCs w:val="21"/>
          <w:lang w:eastAsia="zh-CN" w:bidi="th-TH"/>
        </w:rPr>
        <w:t xml:space="preserve">Referring to the decision of the </w:t>
      </w:r>
      <w:r>
        <w:rPr>
          <w:rFonts w:ascii="Cambria" w:eastAsia="SimSun" w:hAnsi="Cambria" w:cs="Tahoma"/>
          <w:color w:val="000000"/>
          <w:kern w:val="2"/>
          <w:sz w:val="21"/>
          <w:szCs w:val="21"/>
          <w:lang w:eastAsia="zh-CN" w:bidi="th-TH"/>
        </w:rPr>
        <w:t xml:space="preserve">TC </w:t>
      </w:r>
      <w:r w:rsidRPr="00734789">
        <w:rPr>
          <w:rFonts w:ascii="Cambria" w:eastAsia="SimSun" w:hAnsi="Cambria" w:cs="Tahoma"/>
          <w:color w:val="000000"/>
          <w:kern w:val="2"/>
          <w:sz w:val="21"/>
          <w:szCs w:val="21"/>
          <w:lang w:eastAsia="zh-CN" w:bidi="th-TH"/>
        </w:rPr>
        <w:t xml:space="preserve">45th Session, the Working Group on Hydrology (WGH) had its second working meeting with the theme of “Extreme Flood and Flood Forecasting System in TC” in Han River Flood Control Office (HRFCO) of Korea, Seoul from 14 to 17 October 2013 at the kind invitation of the Ministry of Land, Infrastructure and Transport (MOLIT), Republic of Korea with generous offering of financial </w:t>
      </w:r>
      <w:proofErr w:type="spellStart"/>
      <w:r w:rsidRPr="00734789">
        <w:rPr>
          <w:rFonts w:ascii="Cambria" w:eastAsia="SimSun" w:hAnsi="Cambria" w:cs="Tahoma"/>
          <w:color w:val="000000"/>
          <w:kern w:val="2"/>
          <w:sz w:val="21"/>
          <w:szCs w:val="21"/>
          <w:lang w:eastAsia="zh-CN" w:bidi="th-TH"/>
        </w:rPr>
        <w:t>support.</w:t>
      </w:r>
      <w:bookmarkStart w:id="21" w:name="OLE_LINK12"/>
      <w:bookmarkStart w:id="22" w:name="OLE_LINK13"/>
      <w:bookmarkEnd w:id="19"/>
      <w:bookmarkEnd w:id="20"/>
      <w:r>
        <w:rPr>
          <w:rFonts w:ascii="Cambria" w:eastAsia="SimSun" w:hAnsi="Cambria" w:cs="Tahoma"/>
          <w:color w:val="000000"/>
          <w:kern w:val="2"/>
          <w:sz w:val="21"/>
          <w:szCs w:val="21"/>
          <w:lang w:eastAsia="zh-CN" w:bidi="th-TH"/>
        </w:rPr>
        <w:t>TCS</w:t>
      </w:r>
      <w:proofErr w:type="spellEnd"/>
      <w:r>
        <w:rPr>
          <w:rFonts w:ascii="Cambria" w:eastAsia="SimSun" w:hAnsi="Cambria" w:cs="Tahoma"/>
          <w:color w:val="000000"/>
          <w:kern w:val="2"/>
          <w:sz w:val="21"/>
          <w:szCs w:val="21"/>
          <w:lang w:eastAsia="zh-CN" w:bidi="th-TH"/>
        </w:rPr>
        <w:t xml:space="preserve"> hydrologist Mr. </w:t>
      </w:r>
      <w:proofErr w:type="spellStart"/>
      <w:r>
        <w:rPr>
          <w:rFonts w:ascii="Cambria" w:eastAsia="SimSun" w:hAnsi="Cambria" w:cs="Tahoma"/>
          <w:color w:val="000000"/>
          <w:kern w:val="2"/>
          <w:sz w:val="21"/>
          <w:szCs w:val="21"/>
          <w:lang w:eastAsia="zh-CN" w:bidi="th-TH"/>
        </w:rPr>
        <w:t>Jinping</w:t>
      </w:r>
      <w:proofErr w:type="spellEnd"/>
      <w:r>
        <w:rPr>
          <w:rFonts w:ascii="Cambria" w:eastAsia="SimSun" w:hAnsi="Cambria" w:cs="Tahoma"/>
          <w:color w:val="000000"/>
          <w:kern w:val="2"/>
          <w:sz w:val="21"/>
          <w:szCs w:val="21"/>
          <w:lang w:eastAsia="zh-CN" w:bidi="th-TH"/>
        </w:rPr>
        <w:t xml:space="preserve"> LIU participated in the event.</w:t>
      </w:r>
      <w:bookmarkEnd w:id="21"/>
      <w:bookmarkEnd w:id="22"/>
    </w:p>
    <w:p w:rsidR="00DB51C6" w:rsidRPr="009D6510" w:rsidRDefault="00DB51C6" w:rsidP="00DB51C6">
      <w:pPr>
        <w:numPr>
          <w:ilvl w:val="0"/>
          <w:numId w:val="2"/>
        </w:numPr>
        <w:spacing w:before="240" w:after="120" w:line="300" w:lineRule="atLeast"/>
        <w:jc w:val="both"/>
        <w:textAlignment w:val="top"/>
        <w:rPr>
          <w:rFonts w:ascii="Cambria" w:eastAsia="MS Mincho" w:hAnsi="Cambria" w:cs="Arial"/>
          <w:b/>
          <w:sz w:val="21"/>
          <w:szCs w:val="21"/>
          <w:lang w:eastAsia="ja-JP"/>
        </w:rPr>
      </w:pPr>
      <w:r>
        <w:rPr>
          <w:rFonts w:ascii="Cambria" w:eastAsia="MS Mincho" w:hAnsi="Cambria" w:cs="Arial"/>
          <w:b/>
          <w:sz w:val="21"/>
          <w:szCs w:val="21"/>
          <w:lang w:eastAsia="ja-JP"/>
        </w:rPr>
        <w:t xml:space="preserve">Participating in </w:t>
      </w:r>
      <w:r w:rsidRPr="009D6510">
        <w:rPr>
          <w:rFonts w:ascii="Cambria" w:eastAsia="MS Mincho" w:hAnsi="Cambria" w:cs="Arial"/>
          <w:b/>
          <w:sz w:val="21"/>
          <w:szCs w:val="21"/>
          <w:lang w:eastAsia="ja-JP"/>
        </w:rPr>
        <w:t xml:space="preserve">TC WGDRR Expert Mission </w:t>
      </w:r>
      <w:r>
        <w:rPr>
          <w:rFonts w:ascii="Cambria" w:eastAsia="MS Mincho" w:hAnsi="Cambria" w:cs="Arial"/>
          <w:b/>
          <w:sz w:val="21"/>
          <w:szCs w:val="21"/>
          <w:lang w:eastAsia="ja-JP"/>
        </w:rPr>
        <w:t>in November</w:t>
      </w:r>
    </w:p>
    <w:p w:rsidR="0012690E" w:rsidRDefault="00DB51C6"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734789">
        <w:rPr>
          <w:rFonts w:ascii="Cambria" w:eastAsia="SimSun" w:hAnsi="Cambria" w:cs="Tahoma"/>
          <w:color w:val="000000"/>
          <w:kern w:val="2"/>
          <w:sz w:val="21"/>
          <w:szCs w:val="21"/>
          <w:lang w:eastAsia="zh-CN" w:bidi="th-TH"/>
        </w:rPr>
        <w:t>Following its A</w:t>
      </w:r>
      <w:r w:rsidRPr="00734789">
        <w:rPr>
          <w:rFonts w:ascii="Cambria" w:eastAsia="SimSun" w:hAnsi="Cambria" w:cs="Tahoma" w:hint="eastAsia"/>
          <w:color w:val="000000"/>
          <w:kern w:val="2"/>
          <w:sz w:val="21"/>
          <w:szCs w:val="21"/>
          <w:lang w:eastAsia="zh-CN" w:bidi="th-TH"/>
        </w:rPr>
        <w:t xml:space="preserve">nnual </w:t>
      </w:r>
      <w:r w:rsidRPr="00734789">
        <w:rPr>
          <w:rFonts w:ascii="Cambria" w:eastAsia="SimSun" w:hAnsi="Cambria" w:cs="Tahoma"/>
          <w:color w:val="000000"/>
          <w:kern w:val="2"/>
          <w:sz w:val="21"/>
          <w:szCs w:val="21"/>
          <w:lang w:eastAsia="zh-CN" w:bidi="th-TH"/>
        </w:rPr>
        <w:t>O</w:t>
      </w:r>
      <w:r w:rsidRPr="00734789">
        <w:rPr>
          <w:rFonts w:ascii="Cambria" w:eastAsia="SimSun" w:hAnsi="Cambria" w:cs="Tahoma" w:hint="eastAsia"/>
          <w:color w:val="000000"/>
          <w:kern w:val="2"/>
          <w:sz w:val="21"/>
          <w:szCs w:val="21"/>
          <w:lang w:eastAsia="zh-CN" w:bidi="th-TH"/>
        </w:rPr>
        <w:t>perating</w:t>
      </w:r>
      <w:r w:rsidRPr="00734789">
        <w:rPr>
          <w:rFonts w:ascii="Cambria" w:eastAsia="SimSun" w:hAnsi="Cambria" w:cs="Tahoma"/>
          <w:color w:val="000000"/>
          <w:kern w:val="2"/>
          <w:sz w:val="21"/>
          <w:szCs w:val="21"/>
          <w:lang w:eastAsia="zh-CN" w:bidi="th-TH"/>
        </w:rPr>
        <w:t xml:space="preserve"> Plan (AOP) of </w:t>
      </w:r>
      <w:r w:rsidRPr="00734789">
        <w:rPr>
          <w:rFonts w:ascii="Cambria" w:eastAsia="SimSun" w:hAnsi="Cambria" w:cs="Tahoma" w:hint="eastAsia"/>
          <w:color w:val="000000"/>
          <w:kern w:val="2"/>
          <w:sz w:val="21"/>
          <w:szCs w:val="21"/>
          <w:lang w:eastAsia="zh-CN" w:bidi="th-TH"/>
        </w:rPr>
        <w:t>2013</w:t>
      </w:r>
      <w:r w:rsidRPr="00734789">
        <w:rPr>
          <w:rFonts w:ascii="Cambria" w:eastAsia="SimSun" w:hAnsi="Cambria" w:cs="Tahoma"/>
          <w:color w:val="000000"/>
          <w:kern w:val="2"/>
          <w:sz w:val="21"/>
          <w:szCs w:val="21"/>
          <w:lang w:eastAsia="zh-CN" w:bidi="th-TH"/>
        </w:rPr>
        <w:t>,</w:t>
      </w:r>
      <w:r w:rsidRPr="00734789">
        <w:rPr>
          <w:rFonts w:ascii="Cambria" w:eastAsia="SimSun" w:hAnsi="Cambria" w:cs="Tahoma" w:hint="eastAsia"/>
          <w:color w:val="000000"/>
          <w:kern w:val="2"/>
          <w:sz w:val="21"/>
          <w:szCs w:val="21"/>
          <w:lang w:eastAsia="zh-CN" w:bidi="th-TH"/>
        </w:rPr>
        <w:t xml:space="preserve"> W</w:t>
      </w:r>
      <w:r w:rsidRPr="00734789">
        <w:rPr>
          <w:rFonts w:ascii="Cambria" w:eastAsia="SimSun" w:hAnsi="Cambria" w:cs="Tahoma"/>
          <w:color w:val="000000"/>
          <w:kern w:val="2"/>
          <w:sz w:val="21"/>
          <w:szCs w:val="21"/>
          <w:lang w:eastAsia="zh-CN" w:bidi="th-TH"/>
        </w:rPr>
        <w:t xml:space="preserve">orking </w:t>
      </w:r>
      <w:r w:rsidRPr="00734789">
        <w:rPr>
          <w:rFonts w:ascii="Cambria" w:eastAsia="SimSun" w:hAnsi="Cambria" w:cs="Tahoma" w:hint="eastAsia"/>
          <w:color w:val="000000"/>
          <w:kern w:val="2"/>
          <w:sz w:val="21"/>
          <w:szCs w:val="21"/>
          <w:lang w:eastAsia="zh-CN" w:bidi="th-TH"/>
        </w:rPr>
        <w:t>G</w:t>
      </w:r>
      <w:r w:rsidRPr="00734789">
        <w:rPr>
          <w:rFonts w:ascii="Cambria" w:eastAsia="SimSun" w:hAnsi="Cambria" w:cs="Tahoma"/>
          <w:color w:val="000000"/>
          <w:kern w:val="2"/>
          <w:sz w:val="21"/>
          <w:szCs w:val="21"/>
          <w:lang w:eastAsia="zh-CN" w:bidi="th-TH"/>
        </w:rPr>
        <w:t xml:space="preserve">roup on </w:t>
      </w:r>
      <w:r w:rsidRPr="00734789">
        <w:rPr>
          <w:rFonts w:ascii="Cambria" w:eastAsia="SimSun" w:hAnsi="Cambria" w:cs="Tahoma" w:hint="eastAsia"/>
          <w:color w:val="000000"/>
          <w:kern w:val="2"/>
          <w:sz w:val="21"/>
          <w:szCs w:val="21"/>
          <w:lang w:eastAsia="zh-CN" w:bidi="th-TH"/>
        </w:rPr>
        <w:t>D</w:t>
      </w:r>
      <w:r w:rsidRPr="00734789">
        <w:rPr>
          <w:rFonts w:ascii="Cambria" w:eastAsia="SimSun" w:hAnsi="Cambria" w:cs="Tahoma"/>
          <w:color w:val="000000"/>
          <w:kern w:val="2"/>
          <w:sz w:val="21"/>
          <w:szCs w:val="21"/>
          <w:lang w:eastAsia="zh-CN" w:bidi="th-TH"/>
        </w:rPr>
        <w:t xml:space="preserve">isaster </w:t>
      </w:r>
      <w:r w:rsidRPr="00734789">
        <w:rPr>
          <w:rFonts w:ascii="Cambria" w:eastAsia="SimSun" w:hAnsi="Cambria" w:cs="Tahoma" w:hint="eastAsia"/>
          <w:color w:val="000000"/>
          <w:kern w:val="2"/>
          <w:sz w:val="21"/>
          <w:szCs w:val="21"/>
          <w:lang w:eastAsia="zh-CN" w:bidi="th-TH"/>
        </w:rPr>
        <w:t>R</w:t>
      </w:r>
      <w:r w:rsidRPr="00734789">
        <w:rPr>
          <w:rFonts w:ascii="Cambria" w:eastAsia="SimSun" w:hAnsi="Cambria" w:cs="Tahoma"/>
          <w:color w:val="000000"/>
          <w:kern w:val="2"/>
          <w:sz w:val="21"/>
          <w:szCs w:val="21"/>
          <w:lang w:eastAsia="zh-CN" w:bidi="th-TH"/>
        </w:rPr>
        <w:t xml:space="preserve">isk </w:t>
      </w:r>
      <w:r w:rsidRPr="00734789">
        <w:rPr>
          <w:rFonts w:ascii="Cambria" w:eastAsia="SimSun" w:hAnsi="Cambria" w:cs="Tahoma" w:hint="eastAsia"/>
          <w:color w:val="000000"/>
          <w:kern w:val="2"/>
          <w:sz w:val="21"/>
          <w:szCs w:val="21"/>
          <w:lang w:eastAsia="zh-CN" w:bidi="th-TH"/>
        </w:rPr>
        <w:t>R</w:t>
      </w:r>
      <w:r w:rsidRPr="00734789">
        <w:rPr>
          <w:rFonts w:ascii="Cambria" w:eastAsia="SimSun" w:hAnsi="Cambria" w:cs="Tahoma"/>
          <w:color w:val="000000"/>
          <w:kern w:val="2"/>
          <w:sz w:val="21"/>
          <w:szCs w:val="21"/>
          <w:lang w:eastAsia="zh-CN" w:bidi="th-TH"/>
        </w:rPr>
        <w:t xml:space="preserve">eduction (WGDRR) of Typhoon Committee (TC) conducted its expert mission in Laos and Vietnam from 18 to </w:t>
      </w:r>
      <w:r w:rsidRPr="00734789">
        <w:rPr>
          <w:rFonts w:ascii="Cambria" w:eastAsia="SimSun" w:hAnsi="Cambria" w:cs="Tahoma"/>
          <w:color w:val="000000"/>
          <w:kern w:val="2"/>
          <w:sz w:val="21"/>
          <w:szCs w:val="21"/>
          <w:lang w:eastAsia="zh-CN" w:bidi="th-TH"/>
        </w:rPr>
        <w:lastRenderedPageBreak/>
        <w:t xml:space="preserve">22 November 2013. Dr. </w:t>
      </w:r>
      <w:proofErr w:type="spellStart"/>
      <w:r w:rsidRPr="00734789">
        <w:rPr>
          <w:rFonts w:ascii="Cambria" w:eastAsia="SimSun" w:hAnsi="Cambria" w:cs="Tahoma"/>
          <w:color w:val="000000"/>
          <w:kern w:val="2"/>
          <w:sz w:val="21"/>
          <w:szCs w:val="21"/>
          <w:lang w:eastAsia="zh-CN" w:bidi="th-TH"/>
        </w:rPr>
        <w:t>Jitae</w:t>
      </w:r>
      <w:proofErr w:type="spellEnd"/>
      <w:r w:rsidRPr="00734789">
        <w:rPr>
          <w:rFonts w:ascii="Cambria" w:eastAsia="SimSun" w:hAnsi="Cambria" w:cs="Tahoma"/>
          <w:color w:val="000000"/>
          <w:kern w:val="2"/>
          <w:sz w:val="21"/>
          <w:szCs w:val="21"/>
          <w:lang w:eastAsia="zh-CN" w:bidi="th-TH"/>
        </w:rPr>
        <w:t xml:space="preserve"> Kim and Mr. </w:t>
      </w:r>
      <w:proofErr w:type="spellStart"/>
      <w:r w:rsidRPr="00734789">
        <w:rPr>
          <w:rFonts w:ascii="Cambria" w:eastAsia="SimSun" w:hAnsi="Cambria" w:cs="Tahoma"/>
          <w:color w:val="000000"/>
          <w:kern w:val="2"/>
          <w:sz w:val="21"/>
          <w:szCs w:val="21"/>
          <w:lang w:eastAsia="zh-CN" w:bidi="th-TH"/>
        </w:rPr>
        <w:t>Kyoungjun</w:t>
      </w:r>
      <w:proofErr w:type="spellEnd"/>
      <w:r w:rsidRPr="00734789">
        <w:rPr>
          <w:rFonts w:ascii="Cambria" w:eastAsia="SimSun" w:hAnsi="Cambria" w:cs="Tahoma"/>
          <w:color w:val="000000"/>
          <w:kern w:val="2"/>
          <w:sz w:val="21"/>
          <w:szCs w:val="21"/>
          <w:lang w:eastAsia="zh-CN" w:bidi="th-TH"/>
        </w:rPr>
        <w:t xml:space="preserve"> Kim from National Disaster Management Institute (NDMI) of Republic of Korea, Mr. Leong Kai Hong (Derek) and Mr. Lei Pun Chi (Barrie) from Typhoon Committee Secretariat (TCS) as experts participated in the Mission.  </w:t>
      </w:r>
      <w:r w:rsidR="00554287" w:rsidRPr="00554287">
        <w:rPr>
          <w:rFonts w:ascii="Cambria" w:eastAsia="SimSun" w:hAnsi="Cambria" w:cs="Tahoma"/>
          <w:color w:val="000000"/>
          <w:kern w:val="2"/>
          <w:sz w:val="21"/>
          <w:szCs w:val="21"/>
          <w:lang w:eastAsia="zh-CN" w:bidi="th-TH"/>
        </w:rPr>
        <w:t>The training and meetings were held in the Department of Dike Management and Flood and Storm Control of the Ministry of Agriculture and Rural Development, Hanoi, Vietnam and in the Department of Meteorology and Hydrology, Laos, PDR.</w:t>
      </w:r>
    </w:p>
    <w:p w:rsidR="00621C37" w:rsidRDefault="00621C37"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p>
    <w:p w:rsidR="00621C37" w:rsidRDefault="00621C37"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p>
    <w:p w:rsidR="00F84FEB" w:rsidRPr="00621C37" w:rsidRDefault="00F84FEB" w:rsidP="002D6B14">
      <w:pPr>
        <w:autoSpaceDE w:val="0"/>
        <w:autoSpaceDN w:val="0"/>
        <w:adjustRightInd w:val="0"/>
        <w:snapToGrid w:val="0"/>
        <w:spacing w:beforeLines="50" w:before="120" w:afterLines="50" w:after="120"/>
        <w:ind w:left="360" w:hanging="360"/>
        <w:jc w:val="both"/>
        <w:rPr>
          <w:rFonts w:ascii="Cambria" w:eastAsia="SimSun" w:hAnsi="Cambria" w:cs="Tahoma"/>
          <w:b/>
          <w:color w:val="000000"/>
          <w:kern w:val="2"/>
          <w:sz w:val="21"/>
          <w:szCs w:val="21"/>
          <w:lang w:eastAsia="zh-CN" w:bidi="th-TH"/>
        </w:rPr>
      </w:pPr>
      <w:r w:rsidRPr="00621C37">
        <w:rPr>
          <w:rFonts w:ascii="Cambria" w:eastAsia="SimSun" w:hAnsi="Cambria" w:cs="Tahoma"/>
          <w:b/>
          <w:color w:val="000000"/>
          <w:kern w:val="2"/>
          <w:sz w:val="21"/>
          <w:szCs w:val="21"/>
          <w:lang w:eastAsia="zh-CN" w:bidi="th-TH"/>
        </w:rPr>
        <w:t>•</w:t>
      </w:r>
      <w:r w:rsidRPr="00621C37">
        <w:rPr>
          <w:rFonts w:ascii="Cambria" w:eastAsia="SimSun" w:hAnsi="Cambria" w:cs="Tahoma"/>
          <w:b/>
          <w:color w:val="000000"/>
          <w:kern w:val="2"/>
          <w:sz w:val="21"/>
          <w:szCs w:val="21"/>
          <w:lang w:eastAsia="zh-CN" w:bidi="th-TH"/>
        </w:rPr>
        <w:tab/>
        <w:t>Coordinating the WGM Project on Development of Regional Radar Network, in November</w:t>
      </w:r>
    </w:p>
    <w:p w:rsidR="00F84FEB" w:rsidRDefault="00F84FEB"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F84FEB">
        <w:rPr>
          <w:rFonts w:ascii="Cambria" w:eastAsia="SimSun" w:hAnsi="Cambria" w:cs="Tahoma"/>
          <w:color w:val="000000"/>
          <w:kern w:val="2"/>
          <w:sz w:val="21"/>
          <w:szCs w:val="21"/>
          <w:lang w:eastAsia="zh-CN" w:bidi="th-TH"/>
        </w:rPr>
        <w:t xml:space="preserve">TCS coordinated with TMD and JMA the technical meeting among the experts from the 2 respective organizations to discuss the progress and to follow up the training of producing a radar composite map by TMD covering Thailand as the first phase. The technical meeting was conducted on 25-28 November 2013 with the participation of 2 radar experts from TMD and the counterpart experts from JMA. </w:t>
      </w:r>
    </w:p>
    <w:p w:rsidR="00F84FEB" w:rsidRPr="0012690E" w:rsidRDefault="00F84FEB" w:rsidP="002D6B14">
      <w:pPr>
        <w:pStyle w:val="ListParagraph"/>
        <w:numPr>
          <w:ilvl w:val="0"/>
          <w:numId w:val="2"/>
        </w:numPr>
        <w:autoSpaceDE w:val="0"/>
        <w:autoSpaceDN w:val="0"/>
        <w:adjustRightInd w:val="0"/>
        <w:snapToGrid w:val="0"/>
        <w:spacing w:beforeLines="50" w:before="120" w:afterLines="50" w:after="120"/>
        <w:jc w:val="both"/>
        <w:rPr>
          <w:rFonts w:ascii="Cambria" w:eastAsia="SimSun" w:hAnsi="Cambria" w:cs="Tahoma"/>
          <w:color w:val="000000"/>
          <w:kern w:val="2"/>
          <w:sz w:val="21"/>
          <w:szCs w:val="21"/>
          <w:lang w:eastAsia="zh-CN" w:bidi="th-TH"/>
        </w:rPr>
      </w:pPr>
      <w:r w:rsidRPr="0012690E">
        <w:rPr>
          <w:rFonts w:ascii="Cambria" w:eastAsia="SimSun" w:hAnsi="Cambria" w:cs="Tahoma"/>
          <w:b/>
          <w:color w:val="000000"/>
          <w:kern w:val="2"/>
          <w:sz w:val="21"/>
          <w:szCs w:val="21"/>
          <w:lang w:eastAsia="zh-CN" w:bidi="th-TH"/>
        </w:rPr>
        <w:t xml:space="preserve">Coordinating the Typhoon Committee Research Fellowship Scheme </w:t>
      </w:r>
    </w:p>
    <w:p w:rsidR="00F84FEB" w:rsidRPr="00F84FEB" w:rsidRDefault="00F84FEB"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F84FEB">
        <w:rPr>
          <w:rFonts w:ascii="Cambria" w:eastAsia="SimSun" w:hAnsi="Cambria" w:cs="Tahoma"/>
          <w:color w:val="000000"/>
          <w:kern w:val="2"/>
          <w:sz w:val="21"/>
          <w:szCs w:val="21"/>
          <w:lang w:eastAsia="zh-CN" w:bidi="th-TH"/>
        </w:rPr>
        <w:t>a.</w:t>
      </w:r>
      <w:r w:rsidRPr="00F84FEB">
        <w:rPr>
          <w:rFonts w:ascii="Cambria" w:eastAsia="SimSun" w:hAnsi="Cambria" w:cs="Tahoma"/>
          <w:color w:val="000000"/>
          <w:kern w:val="2"/>
          <w:sz w:val="21"/>
          <w:szCs w:val="21"/>
          <w:lang w:eastAsia="zh-CN" w:bidi="th-TH"/>
        </w:rPr>
        <w:tab/>
        <w:t>WGM Fellowship on Typhoon Analysis and Prediction System (TAPS), in May/June</w:t>
      </w:r>
    </w:p>
    <w:p w:rsidR="00F84FEB" w:rsidRPr="00F84FEB" w:rsidRDefault="00F84FEB"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F84FEB">
        <w:rPr>
          <w:rFonts w:ascii="Cambria" w:eastAsia="SimSun" w:hAnsi="Cambria" w:cs="Tahoma"/>
          <w:color w:val="000000"/>
          <w:kern w:val="2"/>
          <w:sz w:val="21"/>
          <w:szCs w:val="21"/>
          <w:lang w:eastAsia="zh-CN" w:bidi="th-TH"/>
        </w:rPr>
        <w:t xml:space="preserve">In coordination with Typhoon Committee Research Fellowship Scheme, and with the generous support from KMA and coordination by TCS, the 2013 Typhoon Research Fellowship </w:t>
      </w:r>
      <w:proofErr w:type="spellStart"/>
      <w:r w:rsidRPr="00F84FEB">
        <w:rPr>
          <w:rFonts w:ascii="Cambria" w:eastAsia="SimSun" w:hAnsi="Cambria" w:cs="Tahoma"/>
          <w:color w:val="000000"/>
          <w:kern w:val="2"/>
          <w:sz w:val="21"/>
          <w:szCs w:val="21"/>
          <w:lang w:eastAsia="zh-CN" w:bidi="th-TH"/>
        </w:rPr>
        <w:t>Porgramme</w:t>
      </w:r>
      <w:proofErr w:type="spellEnd"/>
      <w:r w:rsidRPr="00F84FEB">
        <w:rPr>
          <w:rFonts w:ascii="Cambria" w:eastAsia="SimSun" w:hAnsi="Cambria" w:cs="Tahoma"/>
          <w:color w:val="000000"/>
          <w:kern w:val="2"/>
          <w:sz w:val="21"/>
          <w:szCs w:val="21"/>
          <w:lang w:eastAsia="zh-CN" w:bidi="th-TH"/>
        </w:rPr>
        <w:t xml:space="preserve"> with the focus on the training and research on optimizing typhoon forecast using TAPS as well as on the development of method of typhoon intensity and track forecast using model ensemble, was conducted from 1 May to 30 June 2013. Three experts from the Philippines, Viet Nam and Thailand participated at the training. </w:t>
      </w:r>
    </w:p>
    <w:p w:rsidR="00F84FEB" w:rsidRPr="00F84FEB" w:rsidRDefault="00F84FEB"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F84FEB">
        <w:rPr>
          <w:rFonts w:ascii="Cambria" w:eastAsia="SimSun" w:hAnsi="Cambria" w:cs="Tahoma"/>
          <w:color w:val="000000"/>
          <w:kern w:val="2"/>
          <w:sz w:val="21"/>
          <w:szCs w:val="21"/>
          <w:lang w:eastAsia="zh-CN" w:bidi="th-TH"/>
        </w:rPr>
        <w:t>b.</w:t>
      </w:r>
      <w:r w:rsidRPr="00F84FEB">
        <w:rPr>
          <w:rFonts w:ascii="Cambria" w:eastAsia="SimSun" w:hAnsi="Cambria" w:cs="Tahoma"/>
          <w:color w:val="000000"/>
          <w:kern w:val="2"/>
          <w:sz w:val="21"/>
          <w:szCs w:val="21"/>
          <w:lang w:eastAsia="zh-CN" w:bidi="th-TH"/>
        </w:rPr>
        <w:tab/>
        <w:t>Attachment Training at RSMC Tokyo, in July</w:t>
      </w:r>
    </w:p>
    <w:p w:rsidR="00F84FEB" w:rsidRPr="00F84FEB" w:rsidRDefault="00F84FEB"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F84FEB">
        <w:rPr>
          <w:rFonts w:ascii="Cambria" w:eastAsia="SimSun" w:hAnsi="Cambria" w:cs="Tahoma"/>
          <w:color w:val="000000"/>
          <w:kern w:val="2"/>
          <w:sz w:val="21"/>
          <w:szCs w:val="21"/>
          <w:lang w:eastAsia="zh-CN" w:bidi="th-TH"/>
        </w:rPr>
        <w:t>TCS coordinated with RSMC-Tokyo to conduct this year's attachment training at RSMC Tokyo from 17 to 26 July 2013, with funding support from TCTF and WMO. Two trainees from Cambodia and Thailand participated at the training, which includes the training on storm surge model and QPE/QPF.</w:t>
      </w:r>
    </w:p>
    <w:p w:rsidR="00F84FEB" w:rsidRPr="00F84FEB" w:rsidRDefault="00F84FEB"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F84FEB">
        <w:rPr>
          <w:rFonts w:ascii="Cambria" w:eastAsia="SimSun" w:hAnsi="Cambria" w:cs="Tahoma"/>
          <w:color w:val="000000"/>
          <w:kern w:val="2"/>
          <w:sz w:val="21"/>
          <w:szCs w:val="21"/>
          <w:lang w:eastAsia="zh-CN" w:bidi="th-TH"/>
        </w:rPr>
        <w:t>c.</w:t>
      </w:r>
      <w:r w:rsidRPr="00F84FEB">
        <w:rPr>
          <w:rFonts w:ascii="Cambria" w:eastAsia="SimSun" w:hAnsi="Cambria" w:cs="Tahoma"/>
          <w:color w:val="000000"/>
          <w:kern w:val="2"/>
          <w:sz w:val="21"/>
          <w:szCs w:val="21"/>
          <w:lang w:eastAsia="zh-CN" w:bidi="th-TH"/>
        </w:rPr>
        <w:tab/>
        <w:t>QPE/QPF Training for UFRM, in October/November/December</w:t>
      </w:r>
    </w:p>
    <w:p w:rsidR="00F84FEB" w:rsidRPr="00F84FEB" w:rsidRDefault="00F84FEB"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F84FEB">
        <w:rPr>
          <w:rFonts w:ascii="Cambria" w:eastAsia="SimSun" w:hAnsi="Cambria" w:cs="Tahoma"/>
          <w:color w:val="000000"/>
          <w:kern w:val="2"/>
          <w:sz w:val="21"/>
          <w:szCs w:val="21"/>
          <w:lang w:eastAsia="zh-CN" w:bidi="th-TH"/>
        </w:rPr>
        <w:t xml:space="preserve">TCS coordinated with HKO offered a research fellowship to TMD (UFRM participating Member), with funding support from TCTF. The two-month attachment (21 Oct to 20 Dec 2013) arranged with research topic entitled "Development of location-specific severe weather </w:t>
      </w:r>
      <w:proofErr w:type="spellStart"/>
      <w:r w:rsidRPr="00F84FEB">
        <w:rPr>
          <w:rFonts w:ascii="Cambria" w:eastAsia="SimSun" w:hAnsi="Cambria" w:cs="Tahoma"/>
          <w:color w:val="000000"/>
          <w:kern w:val="2"/>
          <w:sz w:val="21"/>
          <w:szCs w:val="21"/>
          <w:lang w:eastAsia="zh-CN" w:bidi="th-TH"/>
        </w:rPr>
        <w:t>nowcast</w:t>
      </w:r>
      <w:proofErr w:type="spellEnd"/>
      <w:r w:rsidRPr="00F84FEB">
        <w:rPr>
          <w:rFonts w:ascii="Cambria" w:eastAsia="SimSun" w:hAnsi="Cambria" w:cs="Tahoma"/>
          <w:color w:val="000000"/>
          <w:kern w:val="2"/>
          <w:sz w:val="21"/>
          <w:szCs w:val="21"/>
          <w:lang w:eastAsia="zh-CN" w:bidi="th-TH"/>
        </w:rPr>
        <w:t xml:space="preserve"> techniques" was conducted. In addition two-week training for the research fellow on QPE/QPF and </w:t>
      </w:r>
      <w:proofErr w:type="spellStart"/>
      <w:r w:rsidRPr="00F84FEB">
        <w:rPr>
          <w:rFonts w:ascii="Cambria" w:eastAsia="SimSun" w:hAnsi="Cambria" w:cs="Tahoma"/>
          <w:color w:val="000000"/>
          <w:kern w:val="2"/>
          <w:sz w:val="21"/>
          <w:szCs w:val="21"/>
          <w:lang w:eastAsia="zh-CN" w:bidi="th-TH"/>
        </w:rPr>
        <w:t>nowcasting</w:t>
      </w:r>
      <w:proofErr w:type="spellEnd"/>
      <w:r w:rsidRPr="00F84FEB">
        <w:rPr>
          <w:rFonts w:ascii="Cambria" w:eastAsia="SimSun" w:hAnsi="Cambria" w:cs="Tahoma"/>
          <w:color w:val="000000"/>
          <w:kern w:val="2"/>
          <w:sz w:val="21"/>
          <w:szCs w:val="21"/>
          <w:lang w:eastAsia="zh-CN" w:bidi="th-TH"/>
        </w:rPr>
        <w:t xml:space="preserve"> of severe weather in SWIRLS (HKO’s operational </w:t>
      </w:r>
      <w:proofErr w:type="spellStart"/>
      <w:r w:rsidRPr="00F84FEB">
        <w:rPr>
          <w:rFonts w:ascii="Cambria" w:eastAsia="SimSun" w:hAnsi="Cambria" w:cs="Tahoma"/>
          <w:color w:val="000000"/>
          <w:kern w:val="2"/>
          <w:sz w:val="21"/>
          <w:szCs w:val="21"/>
          <w:lang w:eastAsia="zh-CN" w:bidi="th-TH"/>
        </w:rPr>
        <w:t>nowcasting</w:t>
      </w:r>
      <w:proofErr w:type="spellEnd"/>
      <w:r w:rsidRPr="00F84FEB">
        <w:rPr>
          <w:rFonts w:ascii="Cambria" w:eastAsia="SimSun" w:hAnsi="Cambria" w:cs="Tahoma"/>
          <w:color w:val="000000"/>
          <w:kern w:val="2"/>
          <w:sz w:val="21"/>
          <w:szCs w:val="21"/>
          <w:lang w:eastAsia="zh-CN" w:bidi="th-TH"/>
        </w:rPr>
        <w:t xml:space="preserve"> system) conducted from 21 Oct to 1 Nov. One HKO-supported research fellow from the National Hydro-Meteorological Service of Vietnam (UFRM Member) and two self-funded meteorologists from the Macao Meteorological and Geophysical Bureau also participated in the training workshop.</w:t>
      </w:r>
    </w:p>
    <w:p w:rsidR="00F84FEB" w:rsidRPr="0012690E" w:rsidRDefault="00F84FEB" w:rsidP="002D6B14">
      <w:pPr>
        <w:pStyle w:val="ListParagraph"/>
        <w:numPr>
          <w:ilvl w:val="0"/>
          <w:numId w:val="2"/>
        </w:numPr>
        <w:autoSpaceDE w:val="0"/>
        <w:autoSpaceDN w:val="0"/>
        <w:adjustRightInd w:val="0"/>
        <w:snapToGrid w:val="0"/>
        <w:spacing w:beforeLines="50" w:before="120" w:afterLines="50" w:after="120"/>
        <w:jc w:val="both"/>
        <w:rPr>
          <w:rFonts w:ascii="Cambria" w:eastAsia="SimSun" w:hAnsi="Cambria" w:cs="Tahoma"/>
          <w:b/>
          <w:color w:val="000000"/>
          <w:kern w:val="2"/>
          <w:sz w:val="21"/>
          <w:szCs w:val="21"/>
          <w:lang w:eastAsia="zh-CN" w:bidi="th-TH"/>
        </w:rPr>
      </w:pPr>
      <w:r w:rsidRPr="0012690E">
        <w:rPr>
          <w:rFonts w:ascii="Cambria" w:eastAsia="SimSun" w:hAnsi="Cambria" w:cs="Tahoma"/>
          <w:b/>
          <w:color w:val="000000"/>
          <w:kern w:val="2"/>
          <w:sz w:val="21"/>
          <w:szCs w:val="21"/>
          <w:lang w:eastAsia="zh-CN" w:bidi="th-TH"/>
        </w:rPr>
        <w:t>Participating in the Kick-off Meeting for the Project of OSUFFIM in December</w:t>
      </w:r>
    </w:p>
    <w:p w:rsidR="00F84FEB" w:rsidRPr="00734789" w:rsidRDefault="00F84FEB"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F84FEB">
        <w:rPr>
          <w:rFonts w:ascii="Cambria" w:eastAsia="SimSun" w:hAnsi="Cambria" w:cs="Tahoma"/>
          <w:color w:val="000000"/>
          <w:kern w:val="2"/>
          <w:sz w:val="21"/>
          <w:szCs w:val="21"/>
          <w:lang w:eastAsia="zh-CN" w:bidi="th-TH"/>
        </w:rPr>
        <w:t xml:space="preserve">Referring to the discussion at the TC 8th IWS/2nd TRCG Forum, TC WGH held the kick-off meeting for implementation of the project on Operational System for Urban Flood Forecasting and Inundation Mapping (OSUFFIM) in Sun </w:t>
      </w:r>
      <w:proofErr w:type="spellStart"/>
      <w:r w:rsidRPr="00F84FEB">
        <w:rPr>
          <w:rFonts w:ascii="Cambria" w:eastAsia="SimSun" w:hAnsi="Cambria" w:cs="Tahoma"/>
          <w:color w:val="000000"/>
          <w:kern w:val="2"/>
          <w:sz w:val="21"/>
          <w:szCs w:val="21"/>
          <w:lang w:eastAsia="zh-CN" w:bidi="th-TH"/>
        </w:rPr>
        <w:t>Yat</w:t>
      </w:r>
      <w:proofErr w:type="spellEnd"/>
      <w:r w:rsidRPr="00F84FEB">
        <w:rPr>
          <w:rFonts w:ascii="Cambria" w:eastAsia="SimSun" w:hAnsi="Cambria" w:cs="Tahoma"/>
          <w:color w:val="000000"/>
          <w:kern w:val="2"/>
          <w:sz w:val="21"/>
          <w:szCs w:val="21"/>
          <w:lang w:eastAsia="zh-CN" w:bidi="th-TH"/>
        </w:rPr>
        <w:t xml:space="preserve">-Sen (SYS) University, Guangzhou, China from 27 to 28 December 2013.  TCS hydrologist Mr. </w:t>
      </w:r>
      <w:proofErr w:type="spellStart"/>
      <w:r w:rsidRPr="00F84FEB">
        <w:rPr>
          <w:rFonts w:ascii="Cambria" w:eastAsia="SimSun" w:hAnsi="Cambria" w:cs="Tahoma"/>
          <w:color w:val="000000"/>
          <w:kern w:val="2"/>
          <w:sz w:val="21"/>
          <w:szCs w:val="21"/>
          <w:lang w:eastAsia="zh-CN" w:bidi="th-TH"/>
        </w:rPr>
        <w:t>Jinping</w:t>
      </w:r>
      <w:proofErr w:type="spellEnd"/>
      <w:r w:rsidRPr="00F84FEB">
        <w:rPr>
          <w:rFonts w:ascii="Cambria" w:eastAsia="SimSun" w:hAnsi="Cambria" w:cs="Tahoma"/>
          <w:color w:val="000000"/>
          <w:kern w:val="2"/>
          <w:sz w:val="21"/>
          <w:szCs w:val="21"/>
          <w:lang w:eastAsia="zh-CN" w:bidi="th-TH"/>
        </w:rPr>
        <w:t xml:space="preserve"> LIU participated in the event.</w:t>
      </w:r>
    </w:p>
    <w:p w:rsidR="00105368" w:rsidRPr="00AF6752" w:rsidRDefault="001D42D5" w:rsidP="00105368">
      <w:pPr>
        <w:pStyle w:val="Heading1"/>
        <w:snapToGrid w:val="0"/>
        <w:spacing w:after="360"/>
        <w:ind w:left="810" w:hanging="810"/>
        <w:jc w:val="left"/>
        <w:rPr>
          <w:rFonts w:eastAsia="Arial Unicode MS"/>
          <w:caps/>
          <w:color w:val="auto"/>
          <w:sz w:val="21"/>
          <w:szCs w:val="21"/>
        </w:rPr>
      </w:pPr>
      <w:r>
        <w:rPr>
          <w:rFonts w:eastAsia="Arial Unicode MS"/>
          <w:caps/>
          <w:color w:val="auto"/>
          <w:sz w:val="21"/>
          <w:szCs w:val="21"/>
        </w:rPr>
        <w:t xml:space="preserve">PART </w:t>
      </w:r>
      <w:proofErr w:type="gramStart"/>
      <w:r>
        <w:rPr>
          <w:rFonts w:eastAsia="Arial Unicode MS"/>
          <w:caps/>
          <w:color w:val="auto"/>
          <w:sz w:val="21"/>
          <w:szCs w:val="21"/>
        </w:rPr>
        <w:t xml:space="preserve">3  </w:t>
      </w:r>
      <w:r>
        <w:rPr>
          <w:rFonts w:eastAsia="Arial Unicode MS"/>
          <w:caps/>
          <w:color w:val="auto"/>
          <w:sz w:val="21"/>
          <w:szCs w:val="21"/>
          <w:lang w:val="en-GB"/>
        </w:rPr>
        <w:t>-</w:t>
      </w:r>
      <w:proofErr w:type="gramEnd"/>
      <w:r>
        <w:rPr>
          <w:rFonts w:eastAsia="Arial Unicode MS"/>
          <w:caps/>
          <w:color w:val="auto"/>
          <w:sz w:val="21"/>
          <w:szCs w:val="21"/>
        </w:rPr>
        <w:t xml:space="preserve">  ENHAN</w:t>
      </w:r>
      <w:r>
        <w:rPr>
          <w:rFonts w:eastAsia="Arial Unicode MS"/>
          <w:caps/>
          <w:color w:val="auto"/>
          <w:sz w:val="21"/>
          <w:szCs w:val="21"/>
          <w:lang w:val="en-GB"/>
        </w:rPr>
        <w:t xml:space="preserve">CING THE </w:t>
      </w:r>
      <w:r w:rsidR="00105368" w:rsidRPr="00AF6752">
        <w:rPr>
          <w:rFonts w:eastAsia="Arial Unicode MS"/>
          <w:caps/>
          <w:color w:val="auto"/>
          <w:sz w:val="21"/>
          <w:szCs w:val="21"/>
        </w:rPr>
        <w:t>REGIONAL/INTERNATIONAL COOPERATION AND THE VISIBILITY OF THE COMMITTEE</w:t>
      </w:r>
    </w:p>
    <w:p w:rsidR="00105368" w:rsidRPr="00AF6752"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AF6752">
        <w:rPr>
          <w:rFonts w:ascii="Cambria" w:eastAsia="SimSun" w:hAnsi="Cambria" w:cs="Tahoma"/>
          <w:color w:val="000000"/>
          <w:kern w:val="2"/>
          <w:sz w:val="21"/>
          <w:szCs w:val="21"/>
          <w:lang w:eastAsia="zh-CN" w:bidi="th-TH"/>
        </w:rPr>
        <w:t>In 201</w:t>
      </w:r>
      <w:r>
        <w:rPr>
          <w:rFonts w:ascii="Cambria" w:eastAsia="SimSun" w:hAnsi="Cambria" w:cs="Tahoma"/>
          <w:color w:val="000000"/>
          <w:kern w:val="2"/>
          <w:sz w:val="21"/>
          <w:szCs w:val="21"/>
          <w:lang w:eastAsia="zh-CN" w:bidi="th-TH"/>
        </w:rPr>
        <w:t>3</w:t>
      </w:r>
      <w:r w:rsidRPr="00AF6752">
        <w:rPr>
          <w:rFonts w:ascii="Cambria" w:eastAsia="SimSun" w:hAnsi="Cambria" w:cs="Tahoma"/>
          <w:color w:val="000000"/>
          <w:kern w:val="2"/>
          <w:sz w:val="21"/>
          <w:szCs w:val="21"/>
          <w:lang w:eastAsia="zh-CN" w:bidi="th-TH"/>
        </w:rPr>
        <w:t>, TCS took all opportunities to enhance the cooperation and linkage with ESCAP, WMO and other regional and international organizations</w:t>
      </w:r>
      <w:r>
        <w:rPr>
          <w:rFonts w:ascii="Cambria" w:eastAsia="SimSun" w:hAnsi="Cambria" w:cs="Tahoma"/>
          <w:color w:val="000000"/>
          <w:kern w:val="2"/>
          <w:sz w:val="21"/>
          <w:szCs w:val="21"/>
          <w:lang w:eastAsia="zh-CN" w:bidi="th-TH"/>
        </w:rPr>
        <w:t>, and in certain way</w:t>
      </w:r>
      <w:r w:rsidRPr="00AF6752">
        <w:rPr>
          <w:rFonts w:ascii="Cambria" w:eastAsia="SimSun" w:hAnsi="Cambria" w:cs="Tahoma"/>
          <w:color w:val="000000"/>
          <w:kern w:val="2"/>
          <w:sz w:val="21"/>
          <w:szCs w:val="21"/>
          <w:lang w:eastAsia="zh-CN" w:bidi="th-TH"/>
        </w:rPr>
        <w:t xml:space="preserve"> to promote the visibility of the </w:t>
      </w:r>
      <w:r w:rsidRPr="00AF6752">
        <w:rPr>
          <w:rFonts w:ascii="Cambria" w:eastAsia="SimSun" w:hAnsi="Cambria" w:cs="Tahoma"/>
          <w:color w:val="000000"/>
          <w:kern w:val="2"/>
          <w:sz w:val="21"/>
          <w:szCs w:val="21"/>
          <w:lang w:eastAsia="zh-CN" w:bidi="th-TH"/>
        </w:rPr>
        <w:lastRenderedPageBreak/>
        <w:t xml:space="preserve">Committee in the international </w:t>
      </w:r>
      <w:proofErr w:type="spellStart"/>
      <w:r w:rsidRPr="00AF6752">
        <w:rPr>
          <w:rFonts w:ascii="Cambria" w:eastAsia="SimSun" w:hAnsi="Cambria" w:cs="Tahoma"/>
          <w:color w:val="000000"/>
          <w:kern w:val="2"/>
          <w:sz w:val="21"/>
          <w:szCs w:val="21"/>
          <w:lang w:eastAsia="zh-CN" w:bidi="th-TH"/>
        </w:rPr>
        <w:t>community.</w:t>
      </w:r>
      <w:r w:rsidRPr="00A91E71">
        <w:rPr>
          <w:rFonts w:ascii="Cambria" w:eastAsia="SimSun" w:hAnsi="Cambria" w:cs="Tahoma"/>
          <w:color w:val="000000"/>
          <w:kern w:val="2"/>
          <w:sz w:val="21"/>
          <w:szCs w:val="21"/>
          <w:lang w:eastAsia="zh-CN" w:bidi="th-TH"/>
        </w:rPr>
        <w:t>The</w:t>
      </w:r>
      <w:proofErr w:type="spellEnd"/>
      <w:r w:rsidRPr="00A91E71">
        <w:rPr>
          <w:rFonts w:ascii="Cambria" w:eastAsia="SimSun" w:hAnsi="Cambria" w:cs="Tahoma"/>
          <w:color w:val="000000"/>
          <w:kern w:val="2"/>
          <w:sz w:val="21"/>
          <w:szCs w:val="21"/>
          <w:lang w:eastAsia="zh-CN" w:bidi="th-TH"/>
        </w:rPr>
        <w:t xml:space="preserve"> main </w:t>
      </w:r>
      <w:r>
        <w:rPr>
          <w:rFonts w:ascii="Cambria" w:eastAsia="SimSun" w:hAnsi="Cambria" w:cs="Tahoma"/>
          <w:color w:val="000000"/>
          <w:kern w:val="2"/>
          <w:sz w:val="21"/>
          <w:szCs w:val="21"/>
          <w:lang w:eastAsia="zh-CN" w:bidi="th-TH"/>
        </w:rPr>
        <w:t xml:space="preserve">concrete </w:t>
      </w:r>
      <w:r w:rsidRPr="00A91E71">
        <w:rPr>
          <w:rFonts w:ascii="Cambria" w:eastAsia="SimSun" w:hAnsi="Cambria" w:cs="Tahoma"/>
          <w:color w:val="000000"/>
          <w:kern w:val="2"/>
          <w:sz w:val="21"/>
          <w:szCs w:val="21"/>
          <w:lang w:eastAsia="zh-CN" w:bidi="th-TH"/>
        </w:rPr>
        <w:t xml:space="preserve">activities in which TCS has been involved </w:t>
      </w:r>
      <w:r>
        <w:rPr>
          <w:rFonts w:ascii="Cambria" w:eastAsia="SimSun" w:hAnsi="Cambria" w:cs="Tahoma"/>
          <w:color w:val="000000"/>
          <w:kern w:val="2"/>
          <w:sz w:val="21"/>
          <w:szCs w:val="21"/>
          <w:lang w:eastAsia="zh-CN" w:bidi="th-TH"/>
        </w:rPr>
        <w:t xml:space="preserve">in 2013 </w:t>
      </w:r>
      <w:r w:rsidRPr="00A91E71">
        <w:rPr>
          <w:rFonts w:ascii="Cambria" w:eastAsia="SimSun" w:hAnsi="Cambria" w:cs="Tahoma"/>
          <w:color w:val="000000"/>
          <w:kern w:val="2"/>
          <w:sz w:val="21"/>
          <w:szCs w:val="21"/>
          <w:lang w:eastAsia="zh-CN" w:bidi="th-TH"/>
        </w:rPr>
        <w:t>are described below</w:t>
      </w:r>
      <w:r>
        <w:rPr>
          <w:rFonts w:ascii="Cambria" w:eastAsia="SimSun" w:hAnsi="Cambria" w:cs="Tahoma"/>
          <w:color w:val="000000"/>
          <w:kern w:val="2"/>
          <w:sz w:val="21"/>
          <w:szCs w:val="21"/>
          <w:lang w:eastAsia="zh-CN" w:bidi="th-TH"/>
        </w:rPr>
        <w:t xml:space="preserve"> (ordered by time):</w:t>
      </w:r>
    </w:p>
    <w:p w:rsidR="00105368" w:rsidRPr="00D22CD0" w:rsidRDefault="00105368" w:rsidP="00105368">
      <w:pPr>
        <w:numPr>
          <w:ilvl w:val="0"/>
          <w:numId w:val="2"/>
        </w:numPr>
        <w:spacing w:before="240" w:after="120" w:line="300" w:lineRule="atLeast"/>
        <w:jc w:val="both"/>
        <w:textAlignment w:val="top"/>
        <w:rPr>
          <w:rFonts w:ascii="Cambria" w:eastAsia="MS Mincho" w:hAnsi="Cambria" w:cs="Arial"/>
          <w:b/>
          <w:sz w:val="21"/>
          <w:szCs w:val="21"/>
          <w:lang w:eastAsia="ja-JP"/>
        </w:rPr>
      </w:pPr>
      <w:r>
        <w:rPr>
          <w:rFonts w:ascii="Cambria" w:eastAsia="MS Mincho" w:hAnsi="Cambria" w:cs="Arial"/>
          <w:b/>
          <w:sz w:val="21"/>
          <w:szCs w:val="21"/>
          <w:lang w:eastAsia="ja-JP"/>
        </w:rPr>
        <w:t>Participating in t</w:t>
      </w:r>
      <w:r w:rsidRPr="00D22CD0">
        <w:rPr>
          <w:rFonts w:ascii="Cambria" w:eastAsia="MS Mincho" w:hAnsi="Cambria" w:cs="Arial"/>
          <w:b/>
          <w:sz w:val="21"/>
          <w:szCs w:val="21"/>
          <w:lang w:eastAsia="ja-JP"/>
        </w:rPr>
        <w:t xml:space="preserve">he </w:t>
      </w:r>
      <w:r>
        <w:rPr>
          <w:rFonts w:ascii="Cambria" w:eastAsia="MS Mincho" w:hAnsi="Cambria" w:cs="Arial"/>
          <w:b/>
          <w:sz w:val="21"/>
          <w:szCs w:val="21"/>
          <w:lang w:eastAsia="ja-JP"/>
        </w:rPr>
        <w:t>40</w:t>
      </w:r>
      <w:r w:rsidR="00B71BDC" w:rsidRPr="00B71BDC">
        <w:rPr>
          <w:rFonts w:ascii="Cambria" w:eastAsia="MS Mincho" w:hAnsi="Cambria" w:cs="Arial"/>
          <w:b/>
          <w:sz w:val="21"/>
          <w:szCs w:val="21"/>
          <w:vertAlign w:val="superscript"/>
          <w:lang w:eastAsia="ja-JP"/>
        </w:rPr>
        <w:t>th</w:t>
      </w:r>
      <w:r>
        <w:rPr>
          <w:rFonts w:ascii="Cambria" w:eastAsia="MS Mincho" w:hAnsi="Cambria" w:cs="Arial"/>
          <w:b/>
          <w:sz w:val="21"/>
          <w:szCs w:val="21"/>
          <w:lang w:eastAsia="ja-JP"/>
        </w:rPr>
        <w:t>S</w:t>
      </w:r>
      <w:r w:rsidRPr="00D22CD0">
        <w:rPr>
          <w:rFonts w:ascii="Cambria" w:eastAsia="MS Mincho" w:hAnsi="Cambria" w:cs="Arial"/>
          <w:b/>
          <w:sz w:val="21"/>
          <w:szCs w:val="21"/>
          <w:lang w:eastAsia="ja-JP"/>
        </w:rPr>
        <w:t xml:space="preserve">ession of the WMO/ESCAP Panel on Tropical Cyclones (PTC) </w:t>
      </w:r>
      <w:r>
        <w:rPr>
          <w:rFonts w:ascii="Cambria" w:eastAsia="MS Mincho" w:hAnsi="Cambria" w:cs="Arial"/>
          <w:b/>
          <w:sz w:val="21"/>
          <w:szCs w:val="21"/>
          <w:lang w:eastAsia="ja-JP"/>
        </w:rPr>
        <w:t>in February</w:t>
      </w:r>
    </w:p>
    <w:p w:rsidR="00105368" w:rsidRPr="00D22CD0"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Pr>
          <w:rFonts w:ascii="Cambria" w:eastAsia="SimSun" w:hAnsi="Cambria" w:cs="Tahoma"/>
          <w:color w:val="000000"/>
          <w:kern w:val="2"/>
          <w:sz w:val="21"/>
          <w:szCs w:val="21"/>
          <w:lang w:eastAsia="zh-CN" w:bidi="th-TH"/>
        </w:rPr>
        <w:t>TC Secretary Mr. Olavo Rasquinho, on behalf of the Committee, participated in the 40</w:t>
      </w:r>
      <w:r w:rsidRPr="00D22CD0">
        <w:rPr>
          <w:rFonts w:ascii="Cambria" w:eastAsia="SimSun" w:hAnsi="Cambria" w:cs="Tahoma"/>
          <w:color w:val="000000"/>
          <w:kern w:val="2"/>
          <w:sz w:val="21"/>
          <w:szCs w:val="21"/>
          <w:vertAlign w:val="superscript"/>
          <w:lang w:eastAsia="zh-CN" w:bidi="th-TH"/>
        </w:rPr>
        <w:t>th</w:t>
      </w:r>
      <w:r>
        <w:rPr>
          <w:rFonts w:ascii="Cambria" w:eastAsia="SimSun" w:hAnsi="Cambria" w:cs="Tahoma"/>
          <w:color w:val="000000"/>
          <w:kern w:val="2"/>
          <w:sz w:val="21"/>
          <w:szCs w:val="21"/>
          <w:lang w:eastAsia="zh-CN" w:bidi="th-TH"/>
        </w:rPr>
        <w:t xml:space="preserve"> Session of PTC which was </w:t>
      </w:r>
      <w:r w:rsidRPr="00D22CD0">
        <w:rPr>
          <w:rFonts w:ascii="Cambria" w:eastAsia="SimSun" w:hAnsi="Cambria" w:cs="Tahoma"/>
          <w:color w:val="000000"/>
          <w:kern w:val="2"/>
          <w:sz w:val="21"/>
          <w:szCs w:val="21"/>
          <w:lang w:eastAsia="zh-CN" w:bidi="th-TH"/>
        </w:rPr>
        <w:t>held in Colombo, Sri Lanka</w:t>
      </w:r>
      <w:r w:rsidR="00F46B65">
        <w:rPr>
          <w:rFonts w:ascii="Cambria" w:eastAsia="SimSun" w:hAnsi="Cambria" w:cs="Tahoma"/>
          <w:color w:val="000000"/>
          <w:kern w:val="2"/>
          <w:sz w:val="21"/>
          <w:szCs w:val="21"/>
          <w:lang w:eastAsia="zh-CN" w:bidi="th-TH"/>
        </w:rPr>
        <w:t>,</w:t>
      </w:r>
      <w:r w:rsidRPr="00D22CD0">
        <w:rPr>
          <w:rFonts w:ascii="Cambria" w:eastAsia="SimSun" w:hAnsi="Cambria" w:cs="Tahoma"/>
          <w:color w:val="000000"/>
          <w:kern w:val="2"/>
          <w:sz w:val="21"/>
          <w:szCs w:val="21"/>
          <w:lang w:eastAsia="zh-CN" w:bidi="th-TH"/>
        </w:rPr>
        <w:t xml:space="preserve"> from 25 February to 1 March 2013.</w:t>
      </w:r>
      <w:r w:rsidR="00F46B65">
        <w:rPr>
          <w:rFonts w:ascii="Cambria" w:eastAsia="SimSun" w:hAnsi="Cambria" w:cs="Tahoma"/>
          <w:color w:val="000000"/>
          <w:kern w:val="2"/>
          <w:sz w:val="21"/>
          <w:szCs w:val="21"/>
          <w:lang w:eastAsia="zh-CN" w:bidi="th-TH"/>
        </w:rPr>
        <w:t xml:space="preserve"> He </w:t>
      </w:r>
      <w:r w:rsidR="00F46B65" w:rsidRPr="00D22CD0" w:rsidDel="005E7DC8">
        <w:rPr>
          <w:rFonts w:ascii="Cambria" w:eastAsia="SimSun" w:hAnsi="Cambria" w:cs="Tahoma"/>
          <w:color w:val="000000"/>
          <w:kern w:val="2"/>
          <w:sz w:val="21"/>
          <w:szCs w:val="21"/>
          <w:lang w:eastAsia="zh-CN" w:bidi="th-TH"/>
        </w:rPr>
        <w:t>emphasized</w:t>
      </w:r>
      <w:r w:rsidRPr="00D22CD0">
        <w:rPr>
          <w:rFonts w:ascii="Cambria" w:eastAsia="SimSun" w:hAnsi="Cambria" w:cs="Tahoma"/>
          <w:color w:val="000000"/>
          <w:kern w:val="2"/>
          <w:sz w:val="21"/>
          <w:szCs w:val="21"/>
          <w:lang w:eastAsia="zh-CN" w:bidi="th-TH"/>
        </w:rPr>
        <w:t xml:space="preserve"> in his opening address that the realiza</w:t>
      </w:r>
      <w:r w:rsidR="00AE13A2">
        <w:rPr>
          <w:rFonts w:ascii="Cambria" w:eastAsia="SimSun" w:hAnsi="Cambria" w:cs="Tahoma"/>
          <w:color w:val="000000"/>
          <w:kern w:val="2"/>
          <w:sz w:val="21"/>
          <w:szCs w:val="21"/>
          <w:lang w:eastAsia="zh-CN" w:bidi="th-TH"/>
        </w:rPr>
        <w:t xml:space="preserve">tion of a PTC/TC joint session </w:t>
      </w:r>
      <w:r w:rsidR="00AE13A2" w:rsidRPr="00D22CD0">
        <w:rPr>
          <w:rFonts w:ascii="Cambria" w:eastAsia="SimSun" w:hAnsi="Cambria" w:cs="Tahoma"/>
          <w:color w:val="000000"/>
          <w:kern w:val="2"/>
          <w:sz w:val="21"/>
          <w:szCs w:val="21"/>
          <w:lang w:eastAsia="zh-CN" w:bidi="th-TH"/>
        </w:rPr>
        <w:t>would</w:t>
      </w:r>
      <w:r w:rsidRPr="00D22CD0">
        <w:rPr>
          <w:rFonts w:ascii="Cambria" w:eastAsia="SimSun" w:hAnsi="Cambria" w:cs="Tahoma"/>
          <w:color w:val="000000"/>
          <w:kern w:val="2"/>
          <w:sz w:val="21"/>
          <w:szCs w:val="21"/>
          <w:lang w:eastAsia="zh-CN" w:bidi="th-TH"/>
        </w:rPr>
        <w:t xml:space="preserve"> be an excellent opportunity to discuss </w:t>
      </w:r>
      <w:r w:rsidR="00F46B65">
        <w:rPr>
          <w:rFonts w:ascii="Cambria" w:eastAsia="SimSun" w:hAnsi="Cambria" w:cs="Tahoma"/>
          <w:color w:val="000000"/>
          <w:kern w:val="2"/>
          <w:sz w:val="21"/>
          <w:szCs w:val="21"/>
          <w:lang w:eastAsia="zh-CN" w:bidi="th-TH"/>
        </w:rPr>
        <w:t xml:space="preserve">the enhancement of the cooperation between PTC and TC and </w:t>
      </w:r>
      <w:r w:rsidRPr="00D22CD0">
        <w:rPr>
          <w:rFonts w:ascii="Cambria" w:eastAsia="SimSun" w:hAnsi="Cambria" w:cs="Tahoma"/>
          <w:color w:val="000000"/>
          <w:kern w:val="2"/>
          <w:sz w:val="21"/>
          <w:szCs w:val="21"/>
          <w:lang w:eastAsia="zh-CN" w:bidi="th-TH"/>
        </w:rPr>
        <w:t xml:space="preserve">the implementation of the </w:t>
      </w:r>
      <w:r w:rsidR="00F46B65" w:rsidRPr="00D22CD0">
        <w:rPr>
          <w:rFonts w:ascii="Cambria" w:eastAsia="SimSun" w:hAnsi="Cambria" w:cs="Tahoma"/>
          <w:color w:val="000000"/>
          <w:kern w:val="2"/>
          <w:sz w:val="21"/>
          <w:szCs w:val="21"/>
          <w:lang w:eastAsia="zh-CN" w:bidi="th-TH"/>
        </w:rPr>
        <w:t xml:space="preserve">joint project </w:t>
      </w:r>
      <w:r w:rsidRPr="00D22CD0">
        <w:rPr>
          <w:rFonts w:ascii="Cambria" w:eastAsia="SimSun" w:hAnsi="Cambria" w:cs="Tahoma"/>
          <w:color w:val="000000"/>
          <w:kern w:val="2"/>
          <w:sz w:val="21"/>
          <w:szCs w:val="21"/>
          <w:lang w:eastAsia="zh-CN" w:bidi="th-TH"/>
        </w:rPr>
        <w:t>Synergized Standard Operating Procedures for Coastal Multi-hazards Early Warning S</w:t>
      </w:r>
      <w:r w:rsidR="00F46B65">
        <w:rPr>
          <w:rFonts w:ascii="Cambria" w:eastAsia="SimSun" w:hAnsi="Cambria" w:cs="Tahoma"/>
          <w:color w:val="000000"/>
          <w:kern w:val="2"/>
          <w:sz w:val="21"/>
          <w:szCs w:val="21"/>
          <w:lang w:eastAsia="zh-CN" w:bidi="th-TH"/>
        </w:rPr>
        <w:t>ystem (SSOP)</w:t>
      </w:r>
      <w:r w:rsidRPr="00D22CD0">
        <w:rPr>
          <w:rFonts w:ascii="Cambria" w:eastAsia="SimSun" w:hAnsi="Cambria" w:cs="Tahoma"/>
          <w:color w:val="000000"/>
          <w:kern w:val="2"/>
          <w:sz w:val="21"/>
          <w:szCs w:val="21"/>
          <w:lang w:eastAsia="zh-CN" w:bidi="th-TH"/>
        </w:rPr>
        <w:t>.</w:t>
      </w:r>
    </w:p>
    <w:p w:rsidR="00105368" w:rsidRPr="00495602" w:rsidRDefault="00105368" w:rsidP="00105368">
      <w:pPr>
        <w:numPr>
          <w:ilvl w:val="0"/>
          <w:numId w:val="2"/>
        </w:numPr>
        <w:spacing w:before="240" w:after="120" w:line="300" w:lineRule="atLeast"/>
        <w:jc w:val="both"/>
        <w:textAlignment w:val="top"/>
        <w:rPr>
          <w:rFonts w:ascii="Cambria" w:eastAsia="MS Mincho" w:hAnsi="Cambria" w:cs="Arial"/>
          <w:b/>
          <w:sz w:val="21"/>
          <w:szCs w:val="21"/>
          <w:lang w:eastAsia="ja-JP"/>
        </w:rPr>
      </w:pPr>
      <w:r>
        <w:rPr>
          <w:rFonts w:ascii="Cambria" w:eastAsia="MS Mincho" w:hAnsi="Cambria" w:cs="Arial"/>
          <w:b/>
          <w:sz w:val="21"/>
          <w:szCs w:val="21"/>
          <w:lang w:eastAsia="ja-JP"/>
        </w:rPr>
        <w:t xml:space="preserve">Participating in </w:t>
      </w:r>
      <w:r w:rsidRPr="00495602">
        <w:rPr>
          <w:rFonts w:ascii="Cambria" w:eastAsia="MS Mincho" w:hAnsi="Cambria" w:cs="Arial"/>
          <w:b/>
          <w:sz w:val="21"/>
          <w:szCs w:val="21"/>
          <w:lang w:eastAsia="ja-JP"/>
        </w:rPr>
        <w:t xml:space="preserve">69th Session of ESCAP </w:t>
      </w:r>
      <w:r>
        <w:rPr>
          <w:rFonts w:ascii="Cambria" w:eastAsia="MS Mincho" w:hAnsi="Cambria" w:cs="Arial"/>
          <w:b/>
          <w:sz w:val="21"/>
          <w:szCs w:val="21"/>
          <w:lang w:eastAsia="ja-JP"/>
        </w:rPr>
        <w:t>Senior Officials Segment in April</w:t>
      </w:r>
    </w:p>
    <w:p w:rsidR="00105368"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bookmarkStart w:id="23" w:name="OLE_LINK44"/>
      <w:bookmarkStart w:id="24" w:name="OLE_LINK45"/>
      <w:r w:rsidRPr="00495602">
        <w:rPr>
          <w:rFonts w:ascii="Cambria" w:eastAsia="SimSun" w:hAnsi="Cambria" w:cs="Tahoma"/>
          <w:color w:val="000000"/>
          <w:kern w:val="2"/>
          <w:sz w:val="21"/>
          <w:szCs w:val="21"/>
          <w:lang w:eastAsia="zh-CN" w:bidi="th-TH"/>
        </w:rPr>
        <w:t xml:space="preserve">The Secretary of TC Mr. Olavo Rasquinho attended </w:t>
      </w:r>
      <w:bookmarkEnd w:id="23"/>
      <w:bookmarkEnd w:id="24"/>
      <w:r w:rsidRPr="00495602">
        <w:rPr>
          <w:rFonts w:ascii="Cambria" w:eastAsia="SimSun" w:hAnsi="Cambria" w:cs="Tahoma"/>
          <w:color w:val="000000"/>
          <w:kern w:val="2"/>
          <w:sz w:val="21"/>
          <w:szCs w:val="21"/>
          <w:lang w:eastAsia="zh-CN" w:bidi="th-TH"/>
        </w:rPr>
        <w:t xml:space="preserve">the Senior Officials segment of the 69th Session of ESCAP which was held in Bangkok, Thailand from 25 to 27 April 2013, under invitation of Dr. </w:t>
      </w:r>
      <w:proofErr w:type="spellStart"/>
      <w:r w:rsidRPr="00495602">
        <w:rPr>
          <w:rFonts w:ascii="Cambria" w:eastAsia="SimSun" w:hAnsi="Cambria" w:cs="Tahoma"/>
          <w:color w:val="000000"/>
          <w:kern w:val="2"/>
          <w:sz w:val="21"/>
          <w:szCs w:val="21"/>
          <w:lang w:eastAsia="zh-CN" w:bidi="th-TH"/>
        </w:rPr>
        <w:t>NoeleenHeyzer</w:t>
      </w:r>
      <w:proofErr w:type="spellEnd"/>
      <w:r w:rsidRPr="00495602">
        <w:rPr>
          <w:rFonts w:ascii="Cambria" w:eastAsia="SimSun" w:hAnsi="Cambria" w:cs="Tahoma"/>
          <w:color w:val="000000"/>
          <w:kern w:val="2"/>
          <w:sz w:val="21"/>
          <w:szCs w:val="21"/>
          <w:lang w:eastAsia="zh-CN" w:bidi="th-TH"/>
        </w:rPr>
        <w:t xml:space="preserve">, UN Under-Secretary-General and Executive Secretary of ESCAP. </w:t>
      </w:r>
      <w:r>
        <w:rPr>
          <w:rFonts w:ascii="Cambria" w:eastAsia="SimSun" w:hAnsi="Cambria" w:cs="Tahoma"/>
          <w:color w:val="000000"/>
          <w:kern w:val="2"/>
          <w:sz w:val="21"/>
          <w:szCs w:val="21"/>
          <w:lang w:eastAsia="zh-CN" w:bidi="th-TH"/>
        </w:rPr>
        <w:t xml:space="preserve">Taking the opportunity, </w:t>
      </w:r>
      <w:r w:rsidR="0075603A">
        <w:rPr>
          <w:rFonts w:ascii="Cambria" w:eastAsia="SimSun" w:hAnsi="Cambria" w:cs="Tahoma"/>
          <w:color w:val="000000"/>
          <w:kern w:val="2"/>
          <w:sz w:val="21"/>
          <w:szCs w:val="21"/>
          <w:lang w:eastAsia="zh-CN" w:bidi="th-TH"/>
        </w:rPr>
        <w:t>the TC Secretary</w:t>
      </w:r>
      <w:r>
        <w:rPr>
          <w:rFonts w:ascii="Cambria" w:eastAsia="SimSun" w:hAnsi="Cambria" w:cs="Tahoma"/>
          <w:color w:val="000000"/>
          <w:kern w:val="2"/>
          <w:sz w:val="21"/>
          <w:szCs w:val="21"/>
          <w:lang w:eastAsia="zh-CN" w:bidi="th-TH"/>
        </w:rPr>
        <w:t xml:space="preserve">, with support of ESCAP, convened a small meeting </w:t>
      </w:r>
      <w:r w:rsidRPr="00A95E64">
        <w:rPr>
          <w:rFonts w:ascii="Cambria" w:eastAsia="SimSun" w:hAnsi="Cambria" w:cs="Tahoma"/>
          <w:color w:val="000000"/>
          <w:kern w:val="2"/>
          <w:sz w:val="21"/>
          <w:szCs w:val="21"/>
          <w:lang w:eastAsia="zh-CN" w:bidi="th-TH"/>
        </w:rPr>
        <w:t xml:space="preserve">with participation of representatives </w:t>
      </w:r>
      <w:r>
        <w:rPr>
          <w:rFonts w:ascii="Cambria" w:eastAsia="SimSun" w:hAnsi="Cambria" w:cs="Tahoma"/>
          <w:color w:val="000000"/>
          <w:kern w:val="2"/>
          <w:sz w:val="21"/>
          <w:szCs w:val="21"/>
          <w:lang w:eastAsia="zh-CN" w:bidi="th-TH"/>
        </w:rPr>
        <w:t>of</w:t>
      </w:r>
      <w:r w:rsidRPr="00A95E64">
        <w:rPr>
          <w:rFonts w:ascii="Cambria" w:eastAsia="SimSun" w:hAnsi="Cambria" w:cs="Tahoma"/>
          <w:color w:val="000000"/>
          <w:kern w:val="2"/>
          <w:sz w:val="21"/>
          <w:szCs w:val="21"/>
          <w:lang w:eastAsia="zh-CN" w:bidi="th-TH"/>
        </w:rPr>
        <w:t xml:space="preserve"> TC, PTC</w:t>
      </w:r>
      <w:r>
        <w:rPr>
          <w:rFonts w:ascii="Cambria" w:eastAsia="SimSun" w:hAnsi="Cambria" w:cs="Tahoma"/>
          <w:color w:val="000000"/>
          <w:kern w:val="2"/>
          <w:sz w:val="21"/>
          <w:szCs w:val="21"/>
          <w:lang w:eastAsia="zh-CN" w:bidi="th-TH"/>
        </w:rPr>
        <w:t xml:space="preserve"> and</w:t>
      </w:r>
      <w:r w:rsidRPr="00A95E64">
        <w:rPr>
          <w:rFonts w:ascii="Cambria" w:eastAsia="SimSun" w:hAnsi="Cambria" w:cs="Tahoma"/>
          <w:color w:val="000000"/>
          <w:kern w:val="2"/>
          <w:sz w:val="21"/>
          <w:szCs w:val="21"/>
          <w:lang w:eastAsia="zh-CN" w:bidi="th-TH"/>
        </w:rPr>
        <w:t xml:space="preserve"> ESCAP. </w:t>
      </w:r>
      <w:r>
        <w:rPr>
          <w:rFonts w:ascii="Cambria" w:eastAsia="SimSun" w:hAnsi="Cambria" w:cs="Tahoma"/>
          <w:color w:val="000000"/>
          <w:kern w:val="2"/>
          <w:sz w:val="21"/>
          <w:szCs w:val="21"/>
          <w:lang w:eastAsia="zh-CN" w:bidi="th-TH"/>
        </w:rPr>
        <w:t xml:space="preserve"> The small meeting deeply discussed how to push the implementation of SSOP, and how to boost the cooperation between TC and PTC including hosting joint session and representing </w:t>
      </w:r>
      <w:r w:rsidR="0075603A">
        <w:rPr>
          <w:rFonts w:ascii="Cambria" w:eastAsia="SimSun" w:hAnsi="Cambria" w:cs="Tahoma"/>
          <w:color w:val="000000"/>
          <w:kern w:val="2"/>
          <w:sz w:val="21"/>
          <w:szCs w:val="21"/>
          <w:lang w:eastAsia="zh-CN" w:bidi="th-TH"/>
        </w:rPr>
        <w:t>in workshops</w:t>
      </w:r>
      <w:r>
        <w:rPr>
          <w:rFonts w:ascii="Cambria" w:eastAsia="SimSun" w:hAnsi="Cambria" w:cs="Tahoma"/>
          <w:color w:val="000000"/>
          <w:kern w:val="2"/>
          <w:sz w:val="21"/>
          <w:szCs w:val="21"/>
          <w:lang w:eastAsia="zh-CN" w:bidi="th-TH"/>
        </w:rPr>
        <w:t>.</w:t>
      </w:r>
    </w:p>
    <w:p w:rsidR="00105368" w:rsidRPr="005300B5" w:rsidRDefault="00105368" w:rsidP="00105368">
      <w:pPr>
        <w:numPr>
          <w:ilvl w:val="0"/>
          <w:numId w:val="2"/>
        </w:numPr>
        <w:spacing w:before="240" w:after="120" w:line="300" w:lineRule="atLeast"/>
        <w:jc w:val="both"/>
        <w:textAlignment w:val="top"/>
        <w:rPr>
          <w:rFonts w:ascii="Cambria" w:eastAsia="MS Mincho" w:hAnsi="Cambria" w:cs="Arial"/>
          <w:b/>
          <w:sz w:val="21"/>
          <w:szCs w:val="21"/>
          <w:lang w:eastAsia="ja-JP"/>
        </w:rPr>
      </w:pPr>
      <w:r>
        <w:rPr>
          <w:rFonts w:ascii="Cambria" w:eastAsia="MS Mincho" w:hAnsi="Cambria" w:cs="Arial"/>
          <w:b/>
          <w:sz w:val="21"/>
          <w:szCs w:val="21"/>
          <w:lang w:eastAsia="ja-JP"/>
        </w:rPr>
        <w:t>P</w:t>
      </w:r>
      <w:r w:rsidRPr="005300B5">
        <w:rPr>
          <w:rFonts w:ascii="Cambria" w:eastAsia="MS Mincho" w:hAnsi="Cambria" w:cs="Arial" w:hint="eastAsia"/>
          <w:b/>
          <w:sz w:val="21"/>
          <w:szCs w:val="21"/>
          <w:lang w:eastAsia="ja-JP"/>
        </w:rPr>
        <w:t xml:space="preserve">articipating in the </w:t>
      </w:r>
      <w:proofErr w:type="spellStart"/>
      <w:r w:rsidRPr="005300B5">
        <w:rPr>
          <w:rFonts w:ascii="Cambria" w:eastAsia="MS Mincho" w:hAnsi="Cambria" w:cs="Arial"/>
          <w:b/>
          <w:sz w:val="21"/>
          <w:szCs w:val="21"/>
          <w:lang w:eastAsia="ja-JP"/>
        </w:rPr>
        <w:t>EASSeminar</w:t>
      </w:r>
      <w:proofErr w:type="spellEnd"/>
      <w:r w:rsidRPr="005300B5">
        <w:rPr>
          <w:rFonts w:ascii="Cambria" w:eastAsia="MS Mincho" w:hAnsi="Cambria" w:cs="Arial"/>
          <w:b/>
          <w:sz w:val="21"/>
          <w:szCs w:val="21"/>
          <w:lang w:eastAsia="ja-JP"/>
        </w:rPr>
        <w:t xml:space="preserve"> on Risk Management of Major Natural Disasters</w:t>
      </w:r>
      <w:r>
        <w:rPr>
          <w:rFonts w:ascii="Cambria" w:eastAsia="MS Mincho" w:hAnsi="Cambria" w:cs="Arial"/>
          <w:b/>
          <w:sz w:val="21"/>
          <w:szCs w:val="21"/>
          <w:lang w:eastAsia="ja-JP"/>
        </w:rPr>
        <w:t xml:space="preserve"> in June</w:t>
      </w:r>
    </w:p>
    <w:p w:rsidR="00105368" w:rsidRPr="005300B5"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5300B5">
        <w:rPr>
          <w:rFonts w:ascii="Cambria" w:eastAsia="SimSun" w:hAnsi="Cambria" w:cs="Tahoma" w:hint="eastAsia"/>
          <w:color w:val="000000"/>
          <w:kern w:val="2"/>
          <w:sz w:val="21"/>
          <w:szCs w:val="21"/>
          <w:lang w:eastAsia="zh-CN" w:bidi="th-TH"/>
        </w:rPr>
        <w:t xml:space="preserve">At the invitation with funding support of the </w:t>
      </w:r>
      <w:r w:rsidRPr="005300B5">
        <w:rPr>
          <w:rFonts w:ascii="Cambria" w:eastAsia="SimSun" w:hAnsi="Cambria" w:cs="Tahoma"/>
          <w:color w:val="000000"/>
          <w:kern w:val="2"/>
          <w:sz w:val="21"/>
          <w:szCs w:val="21"/>
          <w:lang w:eastAsia="zh-CN" w:bidi="th-TH"/>
        </w:rPr>
        <w:t>National Disaster Reduction Center of China</w:t>
      </w:r>
      <w:r w:rsidRPr="005300B5">
        <w:rPr>
          <w:rFonts w:ascii="Cambria" w:eastAsia="SimSun" w:hAnsi="Cambria" w:cs="Tahoma" w:hint="eastAsia"/>
          <w:color w:val="000000"/>
          <w:kern w:val="2"/>
          <w:sz w:val="21"/>
          <w:szCs w:val="21"/>
          <w:lang w:eastAsia="zh-CN" w:bidi="th-TH"/>
        </w:rPr>
        <w:t xml:space="preserve"> (NDRCC)</w:t>
      </w:r>
      <w:r w:rsidRPr="005300B5">
        <w:rPr>
          <w:rFonts w:ascii="Cambria" w:eastAsia="SimSun" w:hAnsi="Cambria" w:cs="Tahoma"/>
          <w:color w:val="000000"/>
          <w:kern w:val="2"/>
          <w:sz w:val="21"/>
          <w:szCs w:val="21"/>
          <w:lang w:eastAsia="zh-CN" w:bidi="th-TH"/>
        </w:rPr>
        <w:t xml:space="preserve"> ,</w:t>
      </w:r>
      <w:r w:rsidRPr="005300B5">
        <w:rPr>
          <w:rFonts w:ascii="Cambria" w:eastAsia="SimSun" w:hAnsi="Cambria" w:cs="Tahoma" w:hint="eastAsia"/>
          <w:color w:val="000000"/>
          <w:kern w:val="2"/>
          <w:sz w:val="21"/>
          <w:szCs w:val="21"/>
          <w:lang w:eastAsia="zh-CN" w:bidi="th-TH"/>
        </w:rPr>
        <w:t xml:space="preserve"> the hydrologist of TCS Mr. </w:t>
      </w:r>
      <w:proofErr w:type="spellStart"/>
      <w:r w:rsidRPr="005300B5">
        <w:rPr>
          <w:rFonts w:ascii="Cambria" w:eastAsia="SimSun" w:hAnsi="Cambria" w:cs="Tahoma" w:hint="eastAsia"/>
          <w:color w:val="000000"/>
          <w:kern w:val="2"/>
          <w:sz w:val="21"/>
          <w:szCs w:val="21"/>
          <w:lang w:eastAsia="zh-CN" w:bidi="th-TH"/>
        </w:rPr>
        <w:t>Jinping</w:t>
      </w:r>
      <w:proofErr w:type="spellEnd"/>
      <w:r w:rsidRPr="005300B5">
        <w:rPr>
          <w:rFonts w:ascii="Cambria" w:eastAsia="SimSun" w:hAnsi="Cambria" w:cs="Tahoma" w:hint="eastAsia"/>
          <w:color w:val="000000"/>
          <w:kern w:val="2"/>
          <w:sz w:val="21"/>
          <w:szCs w:val="21"/>
          <w:lang w:eastAsia="zh-CN" w:bidi="th-TH"/>
        </w:rPr>
        <w:t xml:space="preserve"> LIU participated in the </w:t>
      </w:r>
      <w:r w:rsidRPr="005300B5">
        <w:rPr>
          <w:rFonts w:ascii="Cambria" w:eastAsia="SimSun" w:hAnsi="Cambria" w:cs="Tahoma"/>
          <w:color w:val="000000"/>
          <w:kern w:val="2"/>
          <w:sz w:val="21"/>
          <w:szCs w:val="21"/>
          <w:lang w:eastAsia="zh-CN" w:bidi="th-TH"/>
        </w:rPr>
        <w:t>‘</w:t>
      </w:r>
      <w:proofErr w:type="spellStart"/>
      <w:r w:rsidRPr="005300B5">
        <w:rPr>
          <w:rFonts w:ascii="Cambria" w:eastAsia="SimSun" w:hAnsi="Cambria" w:cs="Tahoma"/>
          <w:color w:val="000000"/>
          <w:kern w:val="2"/>
          <w:sz w:val="21"/>
          <w:szCs w:val="21"/>
          <w:lang w:eastAsia="zh-CN" w:bidi="th-TH"/>
        </w:rPr>
        <w:t>EASSeminar</w:t>
      </w:r>
      <w:proofErr w:type="spellEnd"/>
      <w:r w:rsidRPr="005300B5">
        <w:rPr>
          <w:rFonts w:ascii="Cambria" w:eastAsia="SimSun" w:hAnsi="Cambria" w:cs="Tahoma"/>
          <w:color w:val="000000"/>
          <w:kern w:val="2"/>
          <w:sz w:val="21"/>
          <w:szCs w:val="21"/>
          <w:lang w:eastAsia="zh-CN" w:bidi="th-TH"/>
        </w:rPr>
        <w:t xml:space="preserve"> on Risk Management of Major Natural Disasters’ </w:t>
      </w:r>
      <w:r w:rsidRPr="005300B5">
        <w:rPr>
          <w:rFonts w:ascii="Cambria" w:eastAsia="SimSun" w:hAnsi="Cambria" w:cs="Tahoma" w:hint="eastAsia"/>
          <w:color w:val="000000"/>
          <w:kern w:val="2"/>
          <w:sz w:val="21"/>
          <w:szCs w:val="21"/>
          <w:lang w:eastAsia="zh-CN" w:bidi="th-TH"/>
        </w:rPr>
        <w:t xml:space="preserve">(EAS: East Asia Summit) held </w:t>
      </w:r>
      <w:r w:rsidRPr="005300B5">
        <w:rPr>
          <w:rFonts w:ascii="Cambria" w:eastAsia="SimSun" w:hAnsi="Cambria" w:cs="Tahoma"/>
          <w:color w:val="000000"/>
          <w:kern w:val="2"/>
          <w:sz w:val="21"/>
          <w:szCs w:val="21"/>
          <w:lang w:eastAsia="zh-CN" w:bidi="th-TH"/>
        </w:rPr>
        <w:t>from June 24 to 28, 2013 in Beijing, China.</w:t>
      </w:r>
    </w:p>
    <w:p w:rsidR="00105368"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5300B5">
        <w:rPr>
          <w:rFonts w:ascii="Cambria" w:eastAsia="SimSun" w:hAnsi="Cambria" w:cs="Tahoma"/>
          <w:color w:val="000000"/>
          <w:kern w:val="2"/>
          <w:sz w:val="21"/>
          <w:szCs w:val="21"/>
          <w:lang w:eastAsia="zh-CN" w:bidi="th-TH"/>
        </w:rPr>
        <w:t>The seminar focus</w:t>
      </w:r>
      <w:r w:rsidRPr="005300B5">
        <w:rPr>
          <w:rFonts w:ascii="Cambria" w:eastAsia="SimSun" w:hAnsi="Cambria" w:cs="Tahoma" w:hint="eastAsia"/>
          <w:color w:val="000000"/>
          <w:kern w:val="2"/>
          <w:sz w:val="21"/>
          <w:szCs w:val="21"/>
          <w:lang w:eastAsia="zh-CN" w:bidi="th-TH"/>
        </w:rPr>
        <w:t>ed</w:t>
      </w:r>
      <w:r w:rsidRPr="005300B5">
        <w:rPr>
          <w:rFonts w:ascii="Cambria" w:eastAsia="SimSun" w:hAnsi="Cambria" w:cs="Tahoma"/>
          <w:color w:val="000000"/>
          <w:kern w:val="2"/>
          <w:sz w:val="21"/>
          <w:szCs w:val="21"/>
          <w:lang w:eastAsia="zh-CN" w:bidi="th-TH"/>
        </w:rPr>
        <w:t xml:space="preserve"> on three </w:t>
      </w:r>
      <w:proofErr w:type="gramStart"/>
      <w:r w:rsidRPr="005300B5">
        <w:rPr>
          <w:rFonts w:ascii="Cambria" w:eastAsia="SimSun" w:hAnsi="Cambria" w:cs="Tahoma"/>
          <w:color w:val="000000"/>
          <w:kern w:val="2"/>
          <w:sz w:val="21"/>
          <w:szCs w:val="21"/>
          <w:lang w:eastAsia="zh-CN" w:bidi="th-TH"/>
        </w:rPr>
        <w:t>units</w:t>
      </w:r>
      <w:proofErr w:type="gramEnd"/>
      <w:r w:rsidRPr="005300B5">
        <w:rPr>
          <w:rFonts w:ascii="Cambria" w:eastAsia="SimSun" w:hAnsi="Cambria" w:cs="Tahoma"/>
          <w:color w:val="000000"/>
          <w:kern w:val="2"/>
          <w:sz w:val="21"/>
          <w:szCs w:val="21"/>
          <w:lang w:eastAsia="zh-CN" w:bidi="th-TH"/>
        </w:rPr>
        <w:t xml:space="preserve"> </w:t>
      </w:r>
      <w:proofErr w:type="spellStart"/>
      <w:r w:rsidRPr="005300B5">
        <w:rPr>
          <w:rFonts w:ascii="Cambria" w:eastAsia="SimSun" w:hAnsi="Cambria" w:cs="Tahoma"/>
          <w:color w:val="000000"/>
          <w:kern w:val="2"/>
          <w:sz w:val="21"/>
          <w:szCs w:val="21"/>
          <w:lang w:eastAsia="zh-CN" w:bidi="th-TH"/>
        </w:rPr>
        <w:t>asthe</w:t>
      </w:r>
      <w:proofErr w:type="spellEnd"/>
      <w:r w:rsidRPr="005300B5">
        <w:rPr>
          <w:rFonts w:ascii="Cambria" w:eastAsia="SimSun" w:hAnsi="Cambria" w:cs="Tahoma"/>
          <w:color w:val="000000"/>
          <w:kern w:val="2"/>
          <w:sz w:val="21"/>
          <w:szCs w:val="21"/>
          <w:lang w:eastAsia="zh-CN" w:bidi="th-TH"/>
        </w:rPr>
        <w:t xml:space="preserve"> construction of risk management and prevention mechanism of serious natural disasters, disaster </w:t>
      </w:r>
      <w:proofErr w:type="spellStart"/>
      <w:r w:rsidRPr="005300B5">
        <w:rPr>
          <w:rFonts w:ascii="Cambria" w:eastAsia="SimSun" w:hAnsi="Cambria" w:cs="Tahoma"/>
          <w:color w:val="000000"/>
          <w:kern w:val="2"/>
          <w:sz w:val="21"/>
          <w:szCs w:val="21"/>
          <w:lang w:eastAsia="zh-CN" w:bidi="th-TH"/>
        </w:rPr>
        <w:t>simulationand</w:t>
      </w:r>
      <w:proofErr w:type="spellEnd"/>
      <w:r w:rsidRPr="005300B5">
        <w:rPr>
          <w:rFonts w:ascii="Cambria" w:eastAsia="SimSun" w:hAnsi="Cambria" w:cs="Tahoma"/>
          <w:color w:val="000000"/>
          <w:kern w:val="2"/>
          <w:sz w:val="21"/>
          <w:szCs w:val="21"/>
          <w:lang w:eastAsia="zh-CN" w:bidi="th-TH"/>
        </w:rPr>
        <w:t xml:space="preserve"> loss assessment technologies, disaster response business platform and technologies. More than 40</w:t>
      </w:r>
      <w:r w:rsidRPr="005300B5">
        <w:rPr>
          <w:rFonts w:ascii="Cambria" w:eastAsia="SimSun" w:hAnsi="Cambria" w:cs="Tahoma" w:hint="eastAsia"/>
          <w:color w:val="000000"/>
          <w:kern w:val="2"/>
          <w:sz w:val="21"/>
          <w:szCs w:val="21"/>
          <w:lang w:eastAsia="zh-CN" w:bidi="th-TH"/>
        </w:rPr>
        <w:t xml:space="preserve"> representatives and experts participated in the Seminar from Brunei Darussalam, Cambodia, China, India, Japan, Malaysia, Myanmar, Philippines, Singapore, Thailand, Vietnam, and ASEAN Humanitarian Assistance (AHA) Center, ADPC, ESCAP/WMO Typhoon Committee, UN-SPIDER Beijing office, UK Environment Agency, Columbia University and Oklahoma University of </w:t>
      </w:r>
      <w:proofErr w:type="spellStart"/>
      <w:r w:rsidRPr="005300B5">
        <w:rPr>
          <w:rFonts w:ascii="Cambria" w:eastAsia="SimSun" w:hAnsi="Cambria" w:cs="Tahoma" w:hint="eastAsia"/>
          <w:color w:val="000000"/>
          <w:kern w:val="2"/>
          <w:sz w:val="21"/>
          <w:szCs w:val="21"/>
          <w:lang w:eastAsia="zh-CN" w:bidi="th-TH"/>
        </w:rPr>
        <w:t>USA.Mr</w:t>
      </w:r>
      <w:proofErr w:type="spellEnd"/>
      <w:r w:rsidRPr="005300B5">
        <w:rPr>
          <w:rFonts w:ascii="Cambria" w:eastAsia="SimSun" w:hAnsi="Cambria" w:cs="Tahoma" w:hint="eastAsia"/>
          <w:color w:val="000000"/>
          <w:kern w:val="2"/>
          <w:sz w:val="21"/>
          <w:szCs w:val="21"/>
          <w:lang w:eastAsia="zh-CN" w:bidi="th-TH"/>
        </w:rPr>
        <w:t xml:space="preserve">. </w:t>
      </w:r>
      <w:proofErr w:type="spellStart"/>
      <w:r w:rsidRPr="005300B5">
        <w:rPr>
          <w:rFonts w:ascii="Cambria" w:eastAsia="SimSun" w:hAnsi="Cambria" w:cs="Tahoma" w:hint="eastAsia"/>
          <w:color w:val="000000"/>
          <w:kern w:val="2"/>
          <w:sz w:val="21"/>
          <w:szCs w:val="21"/>
          <w:lang w:eastAsia="zh-CN" w:bidi="th-TH"/>
        </w:rPr>
        <w:t>Jinping</w:t>
      </w:r>
      <w:proofErr w:type="spellEnd"/>
      <w:r w:rsidRPr="005300B5">
        <w:rPr>
          <w:rFonts w:ascii="Cambria" w:eastAsia="SimSun" w:hAnsi="Cambria" w:cs="Tahoma" w:hint="eastAsia"/>
          <w:color w:val="000000"/>
          <w:kern w:val="2"/>
          <w:sz w:val="21"/>
          <w:szCs w:val="21"/>
          <w:lang w:eastAsia="zh-CN" w:bidi="th-TH"/>
        </w:rPr>
        <w:t xml:space="preserve"> LIU introduced </w:t>
      </w:r>
      <w:r w:rsidRPr="005300B5">
        <w:rPr>
          <w:rFonts w:ascii="Cambria" w:eastAsia="SimSun" w:hAnsi="Cambria" w:cs="Tahoma"/>
          <w:color w:val="000000"/>
          <w:kern w:val="2"/>
          <w:sz w:val="21"/>
          <w:szCs w:val="21"/>
          <w:lang w:eastAsia="zh-CN" w:bidi="th-TH"/>
        </w:rPr>
        <w:t>‘T</w:t>
      </w:r>
      <w:r w:rsidRPr="005300B5">
        <w:rPr>
          <w:rFonts w:ascii="Cambria" w:eastAsia="SimSun" w:hAnsi="Cambria" w:cs="Tahoma" w:hint="eastAsia"/>
          <w:color w:val="000000"/>
          <w:kern w:val="2"/>
          <w:sz w:val="21"/>
          <w:szCs w:val="21"/>
          <w:lang w:eastAsia="zh-CN" w:bidi="th-TH"/>
        </w:rPr>
        <w:t xml:space="preserve">yphoon </w:t>
      </w:r>
      <w:r w:rsidRPr="005300B5">
        <w:rPr>
          <w:rFonts w:ascii="Cambria" w:eastAsia="SimSun" w:hAnsi="Cambria" w:cs="Tahoma"/>
          <w:color w:val="000000"/>
          <w:kern w:val="2"/>
          <w:sz w:val="21"/>
          <w:szCs w:val="21"/>
          <w:lang w:eastAsia="zh-CN" w:bidi="th-TH"/>
        </w:rPr>
        <w:t>C</w:t>
      </w:r>
      <w:r w:rsidRPr="005300B5">
        <w:rPr>
          <w:rFonts w:ascii="Cambria" w:eastAsia="SimSun" w:hAnsi="Cambria" w:cs="Tahoma" w:hint="eastAsia"/>
          <w:color w:val="000000"/>
          <w:kern w:val="2"/>
          <w:sz w:val="21"/>
          <w:szCs w:val="21"/>
          <w:lang w:eastAsia="zh-CN" w:bidi="th-TH"/>
        </w:rPr>
        <w:t>ommittee</w:t>
      </w:r>
      <w:r w:rsidRPr="005300B5">
        <w:rPr>
          <w:rFonts w:ascii="Cambria" w:eastAsia="SimSun" w:hAnsi="Cambria" w:cs="Tahoma"/>
          <w:color w:val="000000"/>
          <w:kern w:val="2"/>
          <w:sz w:val="21"/>
          <w:szCs w:val="21"/>
          <w:lang w:eastAsia="zh-CN" w:bidi="th-TH"/>
        </w:rPr>
        <w:t xml:space="preserve"> Strategic Plan and Its Cooperation Mechanism on Typhoon-related Disaster Risk Reduction’</w:t>
      </w:r>
      <w:r w:rsidRPr="005300B5">
        <w:rPr>
          <w:rFonts w:ascii="Cambria" w:eastAsia="SimSun" w:hAnsi="Cambria" w:cs="Tahoma" w:hint="eastAsia"/>
          <w:color w:val="000000"/>
          <w:kern w:val="2"/>
          <w:sz w:val="21"/>
          <w:szCs w:val="21"/>
          <w:lang w:eastAsia="zh-CN" w:bidi="th-TH"/>
        </w:rPr>
        <w:t>, and he was invited to address at closing ceremony</w:t>
      </w:r>
      <w:r>
        <w:rPr>
          <w:rFonts w:ascii="Cambria" w:eastAsia="SimSun" w:hAnsi="Cambria" w:cs="Tahoma"/>
          <w:color w:val="000000"/>
          <w:kern w:val="2"/>
          <w:sz w:val="21"/>
          <w:szCs w:val="21"/>
          <w:lang w:eastAsia="zh-CN" w:bidi="th-TH"/>
        </w:rPr>
        <w:t xml:space="preserve"> as representative from the Committee</w:t>
      </w:r>
      <w:r w:rsidRPr="005300B5">
        <w:rPr>
          <w:rFonts w:ascii="Cambria" w:eastAsia="SimSun" w:hAnsi="Cambria" w:cs="Tahoma" w:hint="eastAsia"/>
          <w:color w:val="000000"/>
          <w:kern w:val="2"/>
          <w:sz w:val="21"/>
          <w:szCs w:val="21"/>
          <w:lang w:eastAsia="zh-CN" w:bidi="th-TH"/>
        </w:rPr>
        <w:t xml:space="preserve">.  </w:t>
      </w:r>
    </w:p>
    <w:p w:rsidR="00105368" w:rsidRPr="00C90667" w:rsidRDefault="00105368" w:rsidP="00105368">
      <w:pPr>
        <w:numPr>
          <w:ilvl w:val="0"/>
          <w:numId w:val="2"/>
        </w:numPr>
        <w:spacing w:before="240" w:after="120" w:line="300" w:lineRule="atLeast"/>
        <w:jc w:val="both"/>
        <w:textAlignment w:val="top"/>
        <w:rPr>
          <w:rFonts w:ascii="Cambria" w:eastAsia="MS Mincho" w:hAnsi="Cambria" w:cs="Arial"/>
          <w:b/>
          <w:sz w:val="21"/>
          <w:szCs w:val="21"/>
          <w:lang w:eastAsia="ja-JP"/>
        </w:rPr>
      </w:pPr>
      <w:r>
        <w:rPr>
          <w:rFonts w:ascii="Cambria" w:eastAsia="MS Mincho" w:hAnsi="Cambria" w:cs="Arial"/>
          <w:b/>
          <w:sz w:val="21"/>
          <w:szCs w:val="21"/>
          <w:lang w:eastAsia="ja-JP"/>
        </w:rPr>
        <w:t>P</w:t>
      </w:r>
      <w:r w:rsidRPr="00C90667">
        <w:rPr>
          <w:rFonts w:ascii="Cambria" w:eastAsia="MS Mincho" w:hAnsi="Cambria" w:cs="Arial"/>
          <w:b/>
          <w:sz w:val="21"/>
          <w:szCs w:val="21"/>
          <w:lang w:eastAsia="ja-JP"/>
        </w:rPr>
        <w:t xml:space="preserve">articipating in the International Conference of AHMRI of NUIST </w:t>
      </w:r>
      <w:r>
        <w:rPr>
          <w:rFonts w:ascii="Cambria" w:eastAsia="MS Mincho" w:hAnsi="Cambria" w:cs="Arial"/>
          <w:b/>
          <w:sz w:val="21"/>
          <w:szCs w:val="21"/>
          <w:lang w:eastAsia="ja-JP"/>
        </w:rPr>
        <w:t>in  October</w:t>
      </w:r>
    </w:p>
    <w:p w:rsidR="00105368" w:rsidRPr="00C90667"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C90667">
        <w:rPr>
          <w:rFonts w:ascii="Cambria" w:eastAsia="SimSun" w:hAnsi="Cambria" w:cs="Tahoma"/>
          <w:color w:val="000000"/>
          <w:kern w:val="2"/>
          <w:sz w:val="21"/>
          <w:szCs w:val="21"/>
          <w:lang w:eastAsia="zh-CN" w:bidi="th-TH"/>
        </w:rPr>
        <w:t xml:space="preserve">At the invitation with funding support from Applied </w:t>
      </w:r>
      <w:proofErr w:type="spellStart"/>
      <w:r w:rsidRPr="00C90667">
        <w:rPr>
          <w:rFonts w:ascii="Cambria" w:eastAsia="SimSun" w:hAnsi="Cambria" w:cs="Tahoma"/>
          <w:color w:val="000000"/>
          <w:kern w:val="2"/>
          <w:sz w:val="21"/>
          <w:szCs w:val="21"/>
          <w:lang w:eastAsia="zh-CN" w:bidi="th-TH"/>
        </w:rPr>
        <w:t>Hydrometeorological</w:t>
      </w:r>
      <w:proofErr w:type="spellEnd"/>
      <w:r w:rsidRPr="00C90667">
        <w:rPr>
          <w:rFonts w:ascii="Cambria" w:eastAsia="SimSun" w:hAnsi="Cambria" w:cs="Tahoma"/>
          <w:color w:val="000000"/>
          <w:kern w:val="2"/>
          <w:sz w:val="21"/>
          <w:szCs w:val="21"/>
          <w:lang w:eastAsia="zh-CN" w:bidi="th-TH"/>
        </w:rPr>
        <w:t xml:space="preserve"> Research Institute (AHMRI) of the Nanjing University of Information Science &amp; Technology (NUIST), TC Secretary Mr. Olavo Rasquinho and TCS hydrologist Mr. </w:t>
      </w:r>
      <w:proofErr w:type="spellStart"/>
      <w:r w:rsidRPr="00C90667">
        <w:rPr>
          <w:rFonts w:ascii="Cambria" w:eastAsia="SimSun" w:hAnsi="Cambria" w:cs="Tahoma"/>
          <w:color w:val="000000"/>
          <w:kern w:val="2"/>
          <w:sz w:val="21"/>
          <w:szCs w:val="21"/>
          <w:lang w:eastAsia="zh-CN" w:bidi="th-TH"/>
        </w:rPr>
        <w:t>Jinping</w:t>
      </w:r>
      <w:proofErr w:type="spellEnd"/>
      <w:r w:rsidRPr="00C90667">
        <w:rPr>
          <w:rFonts w:ascii="Cambria" w:eastAsia="SimSun" w:hAnsi="Cambria" w:cs="Tahoma"/>
          <w:color w:val="000000"/>
          <w:kern w:val="2"/>
          <w:sz w:val="21"/>
          <w:szCs w:val="21"/>
          <w:lang w:eastAsia="zh-CN" w:bidi="th-TH"/>
        </w:rPr>
        <w:t xml:space="preserve"> Liu participated in the International Conference with the theme of Extreme Hydro-meteorological Events and Flood Control &amp; Disaster Reduction with Risk Analysis from October 26 to 28, 2013 in Xiamen, China. Totally more than 60 participants from China; USA and Taiwan, China attended the Conference. </w:t>
      </w:r>
    </w:p>
    <w:p w:rsidR="00105368" w:rsidRPr="00C90667"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C90667">
        <w:rPr>
          <w:rFonts w:ascii="Cambria" w:eastAsia="SimSun" w:hAnsi="Cambria" w:cs="Tahoma"/>
          <w:color w:val="000000"/>
          <w:kern w:val="2"/>
          <w:sz w:val="21"/>
          <w:szCs w:val="21"/>
          <w:lang w:eastAsia="zh-CN" w:bidi="th-TH"/>
        </w:rPr>
        <w:t xml:space="preserve">Mr. Olavo Rasquinho was invited to deliver his keynote speech with title of Typhoon Related Hydro-Meteorological Disaster Risk Reduction, in which he introduced the background information of Typhoon Committee, the strategy on disaster risk reduction and cooperation mechanism among the Committee. Mr. </w:t>
      </w:r>
      <w:proofErr w:type="spellStart"/>
      <w:r w:rsidRPr="00C90667">
        <w:rPr>
          <w:rFonts w:ascii="Cambria" w:eastAsia="SimSun" w:hAnsi="Cambria" w:cs="Tahoma"/>
          <w:color w:val="000000"/>
          <w:kern w:val="2"/>
          <w:sz w:val="21"/>
          <w:szCs w:val="21"/>
          <w:lang w:eastAsia="zh-CN" w:bidi="th-TH"/>
        </w:rPr>
        <w:t>Jinping</w:t>
      </w:r>
      <w:proofErr w:type="spellEnd"/>
      <w:r w:rsidRPr="00C90667">
        <w:rPr>
          <w:rFonts w:ascii="Cambria" w:eastAsia="SimSun" w:hAnsi="Cambria" w:cs="Tahoma"/>
          <w:color w:val="000000"/>
          <w:kern w:val="2"/>
          <w:sz w:val="21"/>
          <w:szCs w:val="21"/>
          <w:lang w:eastAsia="zh-CN" w:bidi="th-TH"/>
        </w:rPr>
        <w:t xml:space="preserve"> Liu delivered his presentation with title of Effective Linkage between Meteorological Service and Hydrological Service, in which he discussed how to promote and enhance the cooperation between meteorological component and hydrological component in aspects of research and operation. They had opportunity to learn the latest development and achievement related to PMP and flood risk reduction in dealing with climate change from the Conference. </w:t>
      </w:r>
    </w:p>
    <w:p w:rsidR="00621C37" w:rsidRPr="00C90667"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C90667">
        <w:rPr>
          <w:rFonts w:ascii="Cambria" w:eastAsia="SimSun" w:hAnsi="Cambria" w:cs="Tahoma"/>
          <w:color w:val="000000"/>
          <w:kern w:val="2"/>
          <w:sz w:val="21"/>
          <w:szCs w:val="21"/>
          <w:lang w:eastAsia="zh-CN" w:bidi="th-TH"/>
        </w:rPr>
        <w:t xml:space="preserve">Taking the opportunity, </w:t>
      </w:r>
      <w:r w:rsidR="0075603A">
        <w:rPr>
          <w:rFonts w:ascii="Cambria" w:eastAsia="SimSun" w:hAnsi="Cambria" w:cs="Tahoma"/>
          <w:color w:val="000000"/>
          <w:kern w:val="2"/>
          <w:sz w:val="21"/>
          <w:szCs w:val="21"/>
          <w:lang w:eastAsia="zh-CN" w:bidi="th-TH"/>
        </w:rPr>
        <w:t>the Secretary of TC</w:t>
      </w:r>
      <w:r w:rsidRPr="00C90667">
        <w:rPr>
          <w:rFonts w:ascii="Cambria" w:eastAsia="SimSun" w:hAnsi="Cambria" w:cs="Tahoma"/>
          <w:color w:val="000000"/>
          <w:kern w:val="2"/>
          <w:sz w:val="21"/>
          <w:szCs w:val="21"/>
          <w:lang w:eastAsia="zh-CN" w:bidi="th-TH"/>
        </w:rPr>
        <w:t xml:space="preserve"> and Mr. </w:t>
      </w:r>
      <w:proofErr w:type="spellStart"/>
      <w:r w:rsidRPr="00C90667">
        <w:rPr>
          <w:rFonts w:ascii="Cambria" w:eastAsia="SimSun" w:hAnsi="Cambria" w:cs="Tahoma"/>
          <w:color w:val="000000"/>
          <w:kern w:val="2"/>
          <w:sz w:val="21"/>
          <w:szCs w:val="21"/>
          <w:lang w:eastAsia="zh-CN" w:bidi="th-TH"/>
        </w:rPr>
        <w:t>Jinping</w:t>
      </w:r>
      <w:proofErr w:type="spellEnd"/>
      <w:r w:rsidRPr="00C90667">
        <w:rPr>
          <w:rFonts w:ascii="Cambria" w:eastAsia="SimSun" w:hAnsi="Cambria" w:cs="Tahoma"/>
          <w:color w:val="000000"/>
          <w:kern w:val="2"/>
          <w:sz w:val="21"/>
          <w:szCs w:val="21"/>
          <w:lang w:eastAsia="zh-CN" w:bidi="th-TH"/>
        </w:rPr>
        <w:t xml:space="preserve"> LIU visited the Bureau of Hydrology in </w:t>
      </w:r>
      <w:proofErr w:type="spellStart"/>
      <w:r w:rsidRPr="00C90667">
        <w:rPr>
          <w:rFonts w:ascii="Cambria" w:eastAsia="SimSun" w:hAnsi="Cambria" w:cs="Tahoma"/>
          <w:color w:val="000000"/>
          <w:kern w:val="2"/>
          <w:sz w:val="21"/>
          <w:szCs w:val="21"/>
          <w:lang w:eastAsia="zh-CN" w:bidi="th-TH"/>
        </w:rPr>
        <w:t>Zhangzhou</w:t>
      </w:r>
      <w:proofErr w:type="spellEnd"/>
      <w:r w:rsidRPr="00C90667">
        <w:rPr>
          <w:rFonts w:ascii="Cambria" w:eastAsia="SimSun" w:hAnsi="Cambria" w:cs="Tahoma"/>
          <w:color w:val="000000"/>
          <w:kern w:val="2"/>
          <w:sz w:val="21"/>
          <w:szCs w:val="21"/>
          <w:lang w:eastAsia="zh-CN" w:bidi="th-TH"/>
        </w:rPr>
        <w:t xml:space="preserve"> of Fujian Province.  </w:t>
      </w:r>
      <w:bookmarkStart w:id="25" w:name="OLE_LINK62"/>
      <w:bookmarkStart w:id="26" w:name="OLE_LINK63"/>
    </w:p>
    <w:p w:rsidR="00621C37" w:rsidRPr="00621C37" w:rsidRDefault="00621C37" w:rsidP="00621C37">
      <w:pPr>
        <w:ind w:firstLine="360"/>
        <w:jc w:val="both"/>
        <w:rPr>
          <w:rFonts w:ascii="Cambria" w:hAnsi="Cambria"/>
          <w:b/>
          <w:color w:val="1F497D"/>
          <w:sz w:val="21"/>
          <w:szCs w:val="21"/>
        </w:rPr>
      </w:pPr>
    </w:p>
    <w:p w:rsidR="00621C37" w:rsidRPr="0012690E" w:rsidRDefault="00621C37" w:rsidP="0012690E">
      <w:pPr>
        <w:pStyle w:val="ListParagraph"/>
        <w:numPr>
          <w:ilvl w:val="0"/>
          <w:numId w:val="2"/>
        </w:numPr>
        <w:jc w:val="both"/>
        <w:rPr>
          <w:rFonts w:ascii="Cambria" w:hAnsi="Cambria"/>
          <w:b/>
          <w:sz w:val="21"/>
          <w:szCs w:val="21"/>
        </w:rPr>
      </w:pPr>
      <w:r w:rsidRPr="0012690E">
        <w:rPr>
          <w:rFonts w:ascii="Cambria" w:eastAsia="MS Mincho" w:hAnsi="Cambria" w:cs="Arial"/>
          <w:b/>
          <w:sz w:val="21"/>
          <w:szCs w:val="21"/>
          <w:lang w:eastAsia="ja-JP"/>
        </w:rPr>
        <w:t>Participating in the 1st</w:t>
      </w:r>
      <w:r w:rsidR="0012690E">
        <w:rPr>
          <w:rFonts w:ascii="Cambria" w:hAnsi="Cambria"/>
          <w:b/>
          <w:sz w:val="21"/>
          <w:szCs w:val="21"/>
        </w:rPr>
        <w:t xml:space="preserve"> PTC Integrated Workshop (IWS)</w:t>
      </w:r>
      <w:r w:rsidRPr="0012690E">
        <w:rPr>
          <w:rFonts w:ascii="Cambria" w:hAnsi="Cambria"/>
          <w:b/>
          <w:sz w:val="21"/>
          <w:szCs w:val="21"/>
        </w:rPr>
        <w:t xml:space="preserve"> in November </w:t>
      </w:r>
    </w:p>
    <w:p w:rsidR="00621C37" w:rsidRPr="00621C37" w:rsidRDefault="00621C37" w:rsidP="00621C37">
      <w:pPr>
        <w:ind w:firstLine="360"/>
        <w:jc w:val="both"/>
        <w:rPr>
          <w:rFonts w:ascii="Cambria" w:hAnsi="Cambria"/>
          <w:sz w:val="21"/>
          <w:szCs w:val="21"/>
        </w:rPr>
      </w:pPr>
      <w:r w:rsidRPr="00621C37">
        <w:rPr>
          <w:rFonts w:ascii="Cambria" w:hAnsi="Cambria"/>
          <w:sz w:val="21"/>
          <w:szCs w:val="21"/>
        </w:rPr>
        <w:t xml:space="preserve">The Secretary of Typhoon Committee, </w:t>
      </w:r>
      <w:proofErr w:type="spellStart"/>
      <w:r w:rsidRPr="00621C37">
        <w:rPr>
          <w:rFonts w:ascii="Cambria" w:hAnsi="Cambria"/>
          <w:sz w:val="21"/>
          <w:szCs w:val="21"/>
        </w:rPr>
        <w:t>Mr</w:t>
      </w:r>
      <w:proofErr w:type="spellEnd"/>
      <w:r w:rsidRPr="00621C37">
        <w:rPr>
          <w:rFonts w:ascii="Cambria" w:hAnsi="Cambria"/>
          <w:sz w:val="21"/>
          <w:szCs w:val="21"/>
        </w:rPr>
        <w:t xml:space="preserve"> Olavo Rasquinho, and the Vice-Chair of the Working Group on Hydrology of TC, Dr. Lee Sang-</w:t>
      </w:r>
      <w:proofErr w:type="spellStart"/>
      <w:r w:rsidRPr="00621C37">
        <w:rPr>
          <w:rFonts w:ascii="Cambria" w:hAnsi="Cambria"/>
          <w:sz w:val="21"/>
          <w:szCs w:val="21"/>
        </w:rPr>
        <w:t>heon</w:t>
      </w:r>
      <w:proofErr w:type="spellEnd"/>
      <w:r w:rsidRPr="00621C37">
        <w:rPr>
          <w:rFonts w:ascii="Cambria" w:hAnsi="Cambria"/>
          <w:sz w:val="21"/>
          <w:szCs w:val="21"/>
        </w:rPr>
        <w:t xml:space="preserve">, were invited by ESCAP to participate in the first Integrated Workshop of the Panel on Tropical Cyclones, in Bangkok, on 27-29 November, where they had the opportunity to share with the participants their experience related to the activities of the TC working groups, particularly on what refers to crosscutting activities involving meteorologists, hydrologists and experts in Disaster Risk Reduction. They also gave assistance in drafting of the terms of reference of the working groups of PTC. </w:t>
      </w:r>
    </w:p>
    <w:p w:rsidR="00621C37" w:rsidRPr="00621C37" w:rsidRDefault="00621C37" w:rsidP="00621C37">
      <w:pPr>
        <w:ind w:firstLine="360"/>
        <w:jc w:val="both"/>
        <w:rPr>
          <w:rFonts w:ascii="Cambria" w:hAnsi="Cambria"/>
          <w:sz w:val="21"/>
          <w:szCs w:val="21"/>
        </w:rPr>
      </w:pPr>
      <w:r w:rsidRPr="00621C37">
        <w:rPr>
          <w:rFonts w:ascii="Cambria" w:hAnsi="Cambria"/>
          <w:sz w:val="21"/>
          <w:szCs w:val="21"/>
        </w:rPr>
        <w:t xml:space="preserve">The representative of ESCAP in this meeting has encouraged both regional bodies of the WMO Tropical Cyclone </w:t>
      </w:r>
      <w:proofErr w:type="spellStart"/>
      <w:r w:rsidRPr="00621C37">
        <w:rPr>
          <w:rFonts w:ascii="Cambria" w:hAnsi="Cambria"/>
          <w:sz w:val="21"/>
          <w:szCs w:val="21"/>
        </w:rPr>
        <w:t>Programme</w:t>
      </w:r>
      <w:proofErr w:type="spellEnd"/>
      <w:r w:rsidRPr="00621C37">
        <w:rPr>
          <w:rFonts w:ascii="Cambria" w:hAnsi="Cambria"/>
          <w:sz w:val="21"/>
          <w:szCs w:val="21"/>
        </w:rPr>
        <w:t xml:space="preserve"> to develop a stronger cooperation. The SSOP project was referred as an excellent example of this cooperation.</w:t>
      </w:r>
    </w:p>
    <w:p w:rsidR="00621C37" w:rsidRPr="00621C37" w:rsidRDefault="00621C37" w:rsidP="00621C37">
      <w:pPr>
        <w:ind w:firstLine="360"/>
        <w:jc w:val="both"/>
        <w:rPr>
          <w:rFonts w:ascii="Cambria" w:hAnsi="Cambria"/>
          <w:sz w:val="21"/>
          <w:szCs w:val="21"/>
        </w:rPr>
      </w:pPr>
      <w:r w:rsidRPr="00621C37">
        <w:rPr>
          <w:rFonts w:ascii="Cambria" w:hAnsi="Cambria"/>
          <w:sz w:val="21"/>
          <w:szCs w:val="21"/>
        </w:rPr>
        <w:tab/>
      </w:r>
    </w:p>
    <w:p w:rsidR="00621C37" w:rsidRPr="0012690E" w:rsidRDefault="00621C37" w:rsidP="0012690E">
      <w:pPr>
        <w:pStyle w:val="ListParagraph"/>
        <w:numPr>
          <w:ilvl w:val="0"/>
          <w:numId w:val="2"/>
        </w:numPr>
        <w:jc w:val="both"/>
        <w:rPr>
          <w:rFonts w:ascii="Cambria" w:hAnsi="Cambria"/>
          <w:b/>
          <w:sz w:val="21"/>
          <w:szCs w:val="21"/>
        </w:rPr>
      </w:pPr>
      <w:r w:rsidRPr="0012690E">
        <w:rPr>
          <w:rFonts w:ascii="Cambria" w:hAnsi="Cambria"/>
          <w:b/>
          <w:sz w:val="21"/>
          <w:szCs w:val="21"/>
        </w:rPr>
        <w:t>Participating in the 3rd Session of the ESCAP Committee on DRR, in November</w:t>
      </w:r>
    </w:p>
    <w:p w:rsidR="00621C37" w:rsidRPr="00621C37" w:rsidRDefault="00621C37" w:rsidP="00621C37">
      <w:pPr>
        <w:ind w:firstLine="360"/>
        <w:jc w:val="both"/>
        <w:rPr>
          <w:rFonts w:ascii="Cambria" w:hAnsi="Cambria"/>
          <w:sz w:val="21"/>
          <w:szCs w:val="21"/>
        </w:rPr>
      </w:pPr>
    </w:p>
    <w:p w:rsidR="00621C37" w:rsidRPr="00621C37" w:rsidRDefault="00621C37" w:rsidP="00621C37">
      <w:pPr>
        <w:ind w:firstLine="360"/>
        <w:jc w:val="both"/>
        <w:rPr>
          <w:rFonts w:ascii="Cambria" w:hAnsi="Cambria"/>
          <w:sz w:val="21"/>
          <w:szCs w:val="21"/>
        </w:rPr>
      </w:pPr>
      <w:r w:rsidRPr="00621C37">
        <w:rPr>
          <w:rFonts w:ascii="Cambria" w:hAnsi="Cambria"/>
          <w:sz w:val="21"/>
          <w:szCs w:val="21"/>
        </w:rPr>
        <w:t xml:space="preserve">The Secretary of TC, invited by ESCAP, participated at the 3rd Session of the ESCAP Committee on Disaster Risk Reduction, held in ESCAP headquarters, on 27-29 November 2013. As this session and the first PTC Integrated Workshop (IWS) were held at same time, it was not possible to attend all the meeting. Nevertheless there was opportunity to address a short statement on the activities of Typhoon Committee, particularly related to the cooperation between PTC and TC, namely through the SSOP project. </w:t>
      </w:r>
    </w:p>
    <w:p w:rsidR="00621C37" w:rsidRPr="00621C37" w:rsidRDefault="00621C37" w:rsidP="00621C37">
      <w:pPr>
        <w:ind w:firstLine="360"/>
        <w:jc w:val="both"/>
        <w:rPr>
          <w:rFonts w:ascii="Cambria" w:hAnsi="Cambria"/>
          <w:sz w:val="21"/>
          <w:szCs w:val="21"/>
        </w:rPr>
      </w:pPr>
    </w:p>
    <w:p w:rsidR="00621C37" w:rsidRPr="001328D2" w:rsidRDefault="00621C37" w:rsidP="00621C37">
      <w:pPr>
        <w:ind w:firstLine="360"/>
        <w:jc w:val="both"/>
        <w:rPr>
          <w:rFonts w:ascii="Cambria" w:hAnsi="Cambria"/>
          <w:sz w:val="21"/>
          <w:szCs w:val="21"/>
        </w:rPr>
      </w:pPr>
      <w:r w:rsidRPr="00621C37">
        <w:rPr>
          <w:rFonts w:ascii="Cambria" w:hAnsi="Cambria"/>
          <w:sz w:val="21"/>
          <w:szCs w:val="21"/>
        </w:rPr>
        <w:t xml:space="preserve">As requested by ESCAP, TCS collaborated in writing of the document E/ESCAP/CDR (3)/INF/5 “Climate information and services: the role of the Typhoon Committee and Panel on Tropical </w:t>
      </w:r>
      <w:r w:rsidRPr="001328D2">
        <w:rPr>
          <w:rFonts w:ascii="Cambria" w:hAnsi="Cambria"/>
          <w:sz w:val="21"/>
          <w:szCs w:val="21"/>
        </w:rPr>
        <w:t>Cyclones”</w:t>
      </w:r>
    </w:p>
    <w:p w:rsidR="005C4179" w:rsidRPr="001328D2" w:rsidRDefault="005C4179" w:rsidP="00621C37">
      <w:pPr>
        <w:ind w:firstLine="360"/>
        <w:jc w:val="both"/>
        <w:rPr>
          <w:rFonts w:ascii="Cambria" w:hAnsi="Cambria"/>
          <w:sz w:val="21"/>
          <w:szCs w:val="21"/>
        </w:rPr>
      </w:pPr>
    </w:p>
    <w:p w:rsidR="005C4179" w:rsidRPr="001328D2" w:rsidRDefault="005C4179" w:rsidP="005C4179">
      <w:pPr>
        <w:pStyle w:val="ListParagraph"/>
        <w:numPr>
          <w:ilvl w:val="0"/>
          <w:numId w:val="19"/>
        </w:numPr>
        <w:jc w:val="both"/>
        <w:rPr>
          <w:rFonts w:ascii="Cambria" w:hAnsi="Cambria"/>
          <w:b/>
          <w:sz w:val="21"/>
          <w:szCs w:val="21"/>
        </w:rPr>
      </w:pPr>
      <w:r w:rsidRPr="001328D2">
        <w:rPr>
          <w:rFonts w:ascii="Cambria" w:hAnsi="Cambria"/>
          <w:b/>
          <w:sz w:val="21"/>
          <w:szCs w:val="21"/>
        </w:rPr>
        <w:t xml:space="preserve">Invitation to participate in </w:t>
      </w:r>
      <w:r w:rsidR="001328D2" w:rsidRPr="001328D2">
        <w:rPr>
          <w:rFonts w:ascii="Cambria" w:hAnsi="Cambria"/>
          <w:b/>
          <w:sz w:val="21"/>
          <w:szCs w:val="21"/>
        </w:rPr>
        <w:t xml:space="preserve">a project proposed by </w:t>
      </w:r>
      <w:r w:rsidRPr="001328D2">
        <w:rPr>
          <w:rFonts w:ascii="Cambria" w:hAnsi="Cambria"/>
          <w:b/>
          <w:sz w:val="21"/>
          <w:szCs w:val="21"/>
        </w:rPr>
        <w:t xml:space="preserve">IOC/UNESCO </w:t>
      </w:r>
      <w:r w:rsidR="001328D2" w:rsidRPr="001328D2">
        <w:rPr>
          <w:rFonts w:ascii="Cambria" w:hAnsi="Cambria"/>
          <w:b/>
          <w:sz w:val="21"/>
          <w:szCs w:val="21"/>
        </w:rPr>
        <w:t>to ESCAP Trust Fund</w:t>
      </w:r>
    </w:p>
    <w:p w:rsidR="005C4179" w:rsidRPr="001328D2" w:rsidRDefault="005C4179" w:rsidP="002D6B14">
      <w:pPr>
        <w:autoSpaceDE w:val="0"/>
        <w:autoSpaceDN w:val="0"/>
        <w:adjustRightInd w:val="0"/>
        <w:snapToGrid w:val="0"/>
        <w:spacing w:beforeLines="50" w:before="120" w:afterLines="50" w:after="120"/>
        <w:ind w:firstLine="360"/>
        <w:jc w:val="both"/>
        <w:rPr>
          <w:rFonts w:ascii="Cambria" w:eastAsia="SimSun" w:hAnsi="Cambria" w:cs="Tahoma"/>
          <w:kern w:val="2"/>
          <w:sz w:val="21"/>
          <w:szCs w:val="21"/>
          <w:lang w:eastAsia="zh-CN" w:bidi="th-TH"/>
        </w:rPr>
      </w:pPr>
      <w:r w:rsidRPr="001328D2">
        <w:rPr>
          <w:rFonts w:ascii="Cambria" w:eastAsia="SimSun" w:hAnsi="Cambria" w:cs="Tahoma"/>
          <w:kern w:val="2"/>
          <w:sz w:val="21"/>
          <w:szCs w:val="21"/>
          <w:lang w:eastAsia="zh-CN" w:bidi="th-TH"/>
        </w:rPr>
        <w:t xml:space="preserve">TCS was informed by Mr. Tony Elliott, head of ICG/IOTWS Secretariat of </w:t>
      </w:r>
      <w:bookmarkStart w:id="27" w:name="OLE_LINK42"/>
      <w:r w:rsidRPr="001328D2">
        <w:rPr>
          <w:rFonts w:ascii="Cambria" w:eastAsia="SimSun" w:hAnsi="Cambria" w:cs="Tahoma"/>
          <w:kern w:val="2"/>
          <w:sz w:val="21"/>
          <w:szCs w:val="21"/>
          <w:lang w:eastAsia="zh-CN" w:bidi="th-TH"/>
        </w:rPr>
        <w:t>IOC/UNESCO</w:t>
      </w:r>
      <w:bookmarkEnd w:id="27"/>
      <w:r w:rsidRPr="001328D2">
        <w:rPr>
          <w:rFonts w:ascii="Cambria" w:eastAsia="SimSun" w:hAnsi="Cambria" w:cs="Tahoma"/>
          <w:kern w:val="2"/>
          <w:sz w:val="21"/>
          <w:szCs w:val="21"/>
          <w:lang w:eastAsia="zh-CN" w:bidi="th-TH"/>
        </w:rPr>
        <w:t xml:space="preserve">, that IOC is planning a submission to the 9th round </w:t>
      </w:r>
      <w:bookmarkStart w:id="28" w:name="OLE_LINK52"/>
      <w:bookmarkStart w:id="29" w:name="OLE_LINK51"/>
      <w:r w:rsidR="001328D2" w:rsidRPr="001328D2">
        <w:rPr>
          <w:rFonts w:ascii="Cambria" w:eastAsia="SimSun" w:hAnsi="Cambria" w:cs="Tahoma"/>
          <w:kern w:val="2"/>
          <w:sz w:val="21"/>
          <w:szCs w:val="21"/>
          <w:lang w:eastAsia="zh-CN" w:bidi="th-TH"/>
        </w:rPr>
        <w:t xml:space="preserve">of funding for the </w:t>
      </w:r>
      <w:r w:rsidRPr="001328D2">
        <w:rPr>
          <w:rFonts w:ascii="Cambria" w:eastAsia="SimSun" w:hAnsi="Cambria" w:cs="Tahoma"/>
          <w:kern w:val="2"/>
          <w:sz w:val="21"/>
          <w:szCs w:val="21"/>
          <w:lang w:eastAsia="zh-CN" w:bidi="th-TH"/>
        </w:rPr>
        <w:t xml:space="preserve">ESCAP Trust Fund </w:t>
      </w:r>
      <w:bookmarkEnd w:id="28"/>
      <w:bookmarkEnd w:id="29"/>
      <w:r w:rsidRPr="001328D2">
        <w:rPr>
          <w:rFonts w:ascii="Cambria" w:eastAsia="SimSun" w:hAnsi="Cambria" w:cs="Tahoma"/>
          <w:kern w:val="2"/>
          <w:sz w:val="21"/>
          <w:szCs w:val="21"/>
          <w:lang w:eastAsia="zh-CN" w:bidi="th-TH"/>
        </w:rPr>
        <w:t>to assist the government of Phil</w:t>
      </w:r>
      <w:r w:rsidR="001328D2" w:rsidRPr="001328D2">
        <w:rPr>
          <w:rFonts w:ascii="Cambria" w:eastAsia="SimSun" w:hAnsi="Cambria" w:cs="Tahoma"/>
          <w:kern w:val="2"/>
          <w:sz w:val="21"/>
          <w:szCs w:val="21"/>
          <w:lang w:eastAsia="zh-CN" w:bidi="th-TH"/>
        </w:rPr>
        <w:t xml:space="preserve">ippines in response to the </w:t>
      </w:r>
      <w:r w:rsidRPr="001328D2">
        <w:rPr>
          <w:rFonts w:ascii="Cambria" w:eastAsia="SimSun" w:hAnsi="Cambria" w:cs="Tahoma"/>
          <w:kern w:val="2"/>
          <w:sz w:val="21"/>
          <w:szCs w:val="21"/>
          <w:lang w:eastAsia="zh-CN" w:bidi="th-TH"/>
        </w:rPr>
        <w:t xml:space="preserve">Typhoon </w:t>
      </w:r>
      <w:proofErr w:type="spellStart"/>
      <w:r w:rsidRPr="001328D2">
        <w:rPr>
          <w:rFonts w:ascii="Cambria" w:eastAsia="SimSun" w:hAnsi="Cambria" w:cs="Tahoma"/>
          <w:kern w:val="2"/>
          <w:sz w:val="21"/>
          <w:szCs w:val="21"/>
          <w:lang w:eastAsia="zh-CN" w:bidi="th-TH"/>
        </w:rPr>
        <w:t>Haiyan</w:t>
      </w:r>
      <w:proofErr w:type="spellEnd"/>
      <w:r w:rsidRPr="001328D2">
        <w:rPr>
          <w:rFonts w:ascii="Cambria" w:eastAsia="SimSun" w:hAnsi="Cambria" w:cs="Tahoma"/>
          <w:kern w:val="2"/>
          <w:sz w:val="21"/>
          <w:szCs w:val="21"/>
          <w:lang w:eastAsia="zh-CN" w:bidi="th-TH"/>
        </w:rPr>
        <w:t xml:space="preserve">/Yolanda.  Considering the very successful on-going SSOP project, IOC UNESCO feels that there would be technical, administrative and cost benefits in further collaboration with the Committee </w:t>
      </w:r>
      <w:bookmarkStart w:id="30" w:name="OLE_LINK49"/>
      <w:bookmarkStart w:id="31" w:name="OLE_LINK48"/>
      <w:r w:rsidRPr="001328D2">
        <w:rPr>
          <w:rFonts w:ascii="Cambria" w:eastAsia="SimSun" w:hAnsi="Cambria" w:cs="Tahoma"/>
          <w:kern w:val="2"/>
          <w:sz w:val="21"/>
          <w:szCs w:val="21"/>
          <w:lang w:eastAsia="zh-CN" w:bidi="th-TH"/>
        </w:rPr>
        <w:t>on the proposed project under the 9th round</w:t>
      </w:r>
      <w:bookmarkEnd w:id="30"/>
      <w:bookmarkEnd w:id="31"/>
      <w:r w:rsidRPr="001328D2">
        <w:rPr>
          <w:rFonts w:ascii="Cambria" w:eastAsia="SimSun" w:hAnsi="Cambria" w:cs="Tahoma"/>
          <w:kern w:val="2"/>
          <w:sz w:val="21"/>
          <w:szCs w:val="21"/>
          <w:lang w:eastAsia="zh-CN" w:bidi="th-TH"/>
        </w:rPr>
        <w:t xml:space="preserve">.  </w:t>
      </w:r>
    </w:p>
    <w:p w:rsidR="005C4179" w:rsidRPr="001328D2" w:rsidRDefault="005C4179" w:rsidP="002D6B14">
      <w:pPr>
        <w:autoSpaceDE w:val="0"/>
        <w:autoSpaceDN w:val="0"/>
        <w:adjustRightInd w:val="0"/>
        <w:snapToGrid w:val="0"/>
        <w:spacing w:beforeLines="50" w:before="120" w:afterLines="50" w:after="120"/>
        <w:ind w:firstLine="360"/>
        <w:jc w:val="both"/>
        <w:rPr>
          <w:rFonts w:ascii="Cambria" w:eastAsia="SimSun" w:hAnsi="Cambria" w:cs="Tahoma"/>
          <w:kern w:val="2"/>
          <w:sz w:val="21"/>
          <w:szCs w:val="21"/>
          <w:lang w:eastAsia="zh-CN" w:bidi="th-TH"/>
        </w:rPr>
      </w:pPr>
      <w:r w:rsidRPr="001328D2">
        <w:rPr>
          <w:rFonts w:ascii="Cambria" w:eastAsia="SimSun" w:hAnsi="Cambria" w:cs="Tahoma"/>
          <w:kern w:val="2"/>
          <w:sz w:val="21"/>
          <w:szCs w:val="21"/>
          <w:lang w:eastAsia="zh-CN" w:bidi="th-TH"/>
        </w:rPr>
        <w:t>The proposal is related to the provision of technical support for restoring instrumentation for observing sea level for monitoring floods, storm surges and tsunamis, and also to strengthen SOPs at key agencies, between agencies and at community level to deal with extreme sea level events.  This proposal will be underpinned by IOC/UNESCO’s technical expertise in sea level monitoring and on the experience gained in assisting PHIVOLCS and other agencies in the Philippines to develop SOPs for tsunami warning and emergency response.</w:t>
      </w:r>
    </w:p>
    <w:p w:rsidR="005C4179" w:rsidRPr="001328D2" w:rsidRDefault="005C4179" w:rsidP="002D6B14">
      <w:pPr>
        <w:autoSpaceDE w:val="0"/>
        <w:autoSpaceDN w:val="0"/>
        <w:adjustRightInd w:val="0"/>
        <w:snapToGrid w:val="0"/>
        <w:spacing w:beforeLines="50" w:before="120" w:afterLines="50" w:after="120"/>
        <w:ind w:firstLine="360"/>
        <w:jc w:val="both"/>
        <w:rPr>
          <w:rFonts w:ascii="Cambria" w:eastAsia="SimSun" w:hAnsi="Cambria" w:cs="Tahoma"/>
          <w:kern w:val="2"/>
          <w:sz w:val="21"/>
          <w:szCs w:val="21"/>
          <w:lang w:eastAsia="zh-CN" w:bidi="th-TH"/>
        </w:rPr>
      </w:pPr>
      <w:r w:rsidRPr="001328D2">
        <w:rPr>
          <w:rFonts w:ascii="Cambria" w:eastAsia="SimSun" w:hAnsi="Cambria" w:cs="Tahoma"/>
          <w:kern w:val="2"/>
          <w:sz w:val="21"/>
          <w:szCs w:val="21"/>
          <w:lang w:eastAsia="zh-CN" w:bidi="th-TH"/>
        </w:rPr>
        <w:t xml:space="preserve">IOC UNESCO is looking forward to hearing the response from the Committee. </w:t>
      </w:r>
    </w:p>
    <w:bookmarkEnd w:id="25"/>
    <w:bookmarkEnd w:id="26"/>
    <w:p w:rsidR="00105368" w:rsidRPr="001328D2" w:rsidRDefault="001D42D5" w:rsidP="00105368">
      <w:pPr>
        <w:tabs>
          <w:tab w:val="num" w:pos="1134"/>
        </w:tabs>
        <w:spacing w:before="360" w:after="240" w:line="300" w:lineRule="atLeast"/>
        <w:jc w:val="both"/>
        <w:rPr>
          <w:rFonts w:ascii="Cambria" w:eastAsia="SimSun" w:hAnsi="Cambria" w:cs="Arial"/>
          <w:b/>
          <w:bCs/>
          <w:sz w:val="21"/>
          <w:szCs w:val="21"/>
          <w:lang w:eastAsia="zh-CN"/>
        </w:rPr>
      </w:pPr>
      <w:r w:rsidRPr="001328D2">
        <w:rPr>
          <w:rFonts w:ascii="Cambria" w:eastAsia="SimSun" w:hAnsi="Cambria" w:cs="Arial"/>
          <w:b/>
          <w:bCs/>
          <w:sz w:val="21"/>
          <w:szCs w:val="21"/>
          <w:lang w:eastAsia="zh-CN"/>
        </w:rPr>
        <w:t>PART 4-</w:t>
      </w:r>
      <w:r w:rsidR="00105368" w:rsidRPr="001328D2">
        <w:rPr>
          <w:rFonts w:ascii="Cambria" w:eastAsia="SimSun" w:hAnsi="Cambria" w:cs="Arial"/>
          <w:b/>
          <w:bCs/>
          <w:sz w:val="21"/>
          <w:szCs w:val="21"/>
          <w:lang w:eastAsia="zh-CN"/>
        </w:rPr>
        <w:t xml:space="preserve"> PROMOTING THE INTERNAL CAPACITY BUILDING OF TCS</w:t>
      </w:r>
    </w:p>
    <w:p w:rsidR="00105368" w:rsidRDefault="00105368"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r w:rsidRPr="004A4CB0">
        <w:rPr>
          <w:rFonts w:ascii="Cambria" w:eastAsia="SimSun" w:hAnsi="Cambria" w:cs="Tahoma"/>
          <w:color w:val="000000"/>
          <w:kern w:val="2"/>
          <w:sz w:val="21"/>
          <w:szCs w:val="21"/>
          <w:lang w:eastAsia="zh-CN" w:bidi="th-TH"/>
        </w:rPr>
        <w:t>TCS has taken the necessary measures on promoting the internal capacity building of the TC Secretariat in order to further improve and enhance the effectiveness and efficiency of Committee. Concretely, the progresses and achievements that TCS has been taking on this aspect could be described as follows:</w:t>
      </w:r>
    </w:p>
    <w:p w:rsidR="00371ACB" w:rsidRPr="004A4CB0" w:rsidRDefault="00371ACB" w:rsidP="002D6B14">
      <w:pPr>
        <w:autoSpaceDE w:val="0"/>
        <w:autoSpaceDN w:val="0"/>
        <w:adjustRightInd w:val="0"/>
        <w:snapToGrid w:val="0"/>
        <w:spacing w:beforeLines="50" w:before="120" w:afterLines="50" w:after="120"/>
        <w:ind w:firstLine="360"/>
        <w:jc w:val="both"/>
        <w:rPr>
          <w:rFonts w:ascii="Cambria" w:eastAsia="SimSun" w:hAnsi="Cambria" w:cs="Tahoma"/>
          <w:color w:val="000000"/>
          <w:kern w:val="2"/>
          <w:sz w:val="21"/>
          <w:szCs w:val="21"/>
          <w:lang w:eastAsia="zh-CN" w:bidi="th-TH"/>
        </w:rPr>
      </w:pPr>
    </w:p>
    <w:p w:rsidR="00371ACB" w:rsidRDefault="00371ACB" w:rsidP="002D6B14">
      <w:pPr>
        <w:numPr>
          <w:ilvl w:val="0"/>
          <w:numId w:val="15"/>
        </w:numPr>
        <w:autoSpaceDE w:val="0"/>
        <w:autoSpaceDN w:val="0"/>
        <w:adjustRightInd w:val="0"/>
        <w:snapToGrid w:val="0"/>
        <w:spacing w:beforeLines="50" w:before="120" w:afterLines="50" w:after="120"/>
        <w:ind w:left="450"/>
        <w:jc w:val="both"/>
        <w:rPr>
          <w:rFonts w:ascii="Cambria" w:eastAsia="SimSun" w:hAnsi="Cambria" w:cs="Tahoma"/>
          <w:color w:val="000000"/>
          <w:kern w:val="2"/>
          <w:sz w:val="21"/>
          <w:szCs w:val="21"/>
          <w:lang w:eastAsia="zh-CN" w:bidi="th-TH"/>
        </w:rPr>
      </w:pPr>
      <w:r w:rsidRPr="00371ACB">
        <w:rPr>
          <w:rFonts w:ascii="Cambria" w:eastAsia="SimSun" w:hAnsi="Cambria" w:cs="Tahoma"/>
          <w:color w:val="000000"/>
          <w:kern w:val="2"/>
          <w:sz w:val="21"/>
          <w:szCs w:val="21"/>
          <w:lang w:eastAsia="zh-CN" w:bidi="th-TH"/>
        </w:rPr>
        <w:t>Fill</w:t>
      </w:r>
      <w:r>
        <w:rPr>
          <w:rFonts w:ascii="Cambria" w:eastAsia="SimSun" w:hAnsi="Cambria" w:cs="Tahoma"/>
          <w:color w:val="000000"/>
          <w:kern w:val="2"/>
          <w:sz w:val="21"/>
          <w:szCs w:val="21"/>
          <w:lang w:eastAsia="zh-CN" w:bidi="th-TH"/>
        </w:rPr>
        <w:t>ing</w:t>
      </w:r>
      <w:r w:rsidRPr="00371ACB">
        <w:rPr>
          <w:rFonts w:ascii="Cambria" w:eastAsia="SimSun" w:hAnsi="Cambria" w:cs="Tahoma"/>
          <w:color w:val="000000"/>
          <w:kern w:val="2"/>
          <w:sz w:val="21"/>
          <w:szCs w:val="21"/>
          <w:lang w:eastAsia="zh-CN" w:bidi="th-TH"/>
        </w:rPr>
        <w:t xml:space="preserve"> a vacancy for a specialist in DRR </w:t>
      </w:r>
      <w:r>
        <w:rPr>
          <w:rFonts w:ascii="Cambria" w:eastAsia="SimSun" w:hAnsi="Cambria" w:cs="Tahoma"/>
          <w:color w:val="000000"/>
          <w:kern w:val="2"/>
          <w:sz w:val="21"/>
          <w:szCs w:val="21"/>
          <w:lang w:eastAsia="zh-CN" w:bidi="th-TH"/>
        </w:rPr>
        <w:t xml:space="preserve">(Mr. Law Chi Pun (Barrie) </w:t>
      </w:r>
      <w:r w:rsidRPr="00371ACB">
        <w:rPr>
          <w:rFonts w:ascii="Cambria" w:eastAsia="SimSun" w:hAnsi="Cambria" w:cs="Tahoma"/>
          <w:color w:val="000000"/>
          <w:kern w:val="2"/>
          <w:sz w:val="21"/>
          <w:szCs w:val="21"/>
          <w:lang w:eastAsia="zh-CN" w:bidi="th-TH"/>
        </w:rPr>
        <w:t xml:space="preserve">due to </w:t>
      </w:r>
      <w:proofErr w:type="spellStart"/>
      <w:r w:rsidRPr="00371ACB">
        <w:rPr>
          <w:rFonts w:ascii="Cambria" w:eastAsia="SimSun" w:hAnsi="Cambria" w:cs="Tahoma"/>
          <w:color w:val="000000"/>
          <w:kern w:val="2"/>
          <w:sz w:val="21"/>
          <w:szCs w:val="21"/>
          <w:lang w:eastAsia="zh-CN" w:bidi="th-TH"/>
        </w:rPr>
        <w:t>secondment</w:t>
      </w:r>
      <w:proofErr w:type="spellEnd"/>
      <w:r w:rsidRPr="00371ACB">
        <w:rPr>
          <w:rFonts w:ascii="Cambria" w:eastAsia="SimSun" w:hAnsi="Cambria" w:cs="Tahoma"/>
          <w:color w:val="000000"/>
          <w:kern w:val="2"/>
          <w:sz w:val="21"/>
          <w:szCs w:val="21"/>
          <w:lang w:eastAsia="zh-CN" w:bidi="th-TH"/>
        </w:rPr>
        <w:t xml:space="preserve"> from the Government of Macao SAR</w:t>
      </w:r>
      <w:r>
        <w:rPr>
          <w:rFonts w:ascii="Cambria" w:eastAsia="SimSun" w:hAnsi="Cambria" w:cs="Tahoma"/>
          <w:color w:val="000000"/>
          <w:kern w:val="2"/>
          <w:sz w:val="21"/>
          <w:szCs w:val="21"/>
          <w:lang w:eastAsia="zh-CN" w:bidi="th-TH"/>
        </w:rPr>
        <w:t>;</w:t>
      </w:r>
    </w:p>
    <w:p w:rsidR="00105368" w:rsidRDefault="00105368" w:rsidP="002D6B14">
      <w:pPr>
        <w:numPr>
          <w:ilvl w:val="0"/>
          <w:numId w:val="15"/>
        </w:numPr>
        <w:autoSpaceDE w:val="0"/>
        <w:autoSpaceDN w:val="0"/>
        <w:adjustRightInd w:val="0"/>
        <w:snapToGrid w:val="0"/>
        <w:spacing w:beforeLines="50" w:before="120" w:afterLines="50" w:after="120"/>
        <w:ind w:left="450"/>
        <w:jc w:val="both"/>
        <w:rPr>
          <w:rFonts w:ascii="Cambria" w:eastAsia="SimSun" w:hAnsi="Cambria" w:cs="Tahoma"/>
          <w:color w:val="000000"/>
          <w:kern w:val="2"/>
          <w:sz w:val="21"/>
          <w:szCs w:val="21"/>
          <w:lang w:eastAsia="zh-CN" w:bidi="th-TH"/>
        </w:rPr>
      </w:pPr>
      <w:r>
        <w:rPr>
          <w:rFonts w:ascii="Cambria" w:eastAsia="SimSun" w:hAnsi="Cambria" w:cs="Tahoma"/>
          <w:color w:val="000000"/>
          <w:kern w:val="2"/>
          <w:sz w:val="21"/>
          <w:szCs w:val="21"/>
          <w:lang w:eastAsia="zh-CN" w:bidi="th-TH"/>
        </w:rPr>
        <w:lastRenderedPageBreak/>
        <w:t xml:space="preserve">Continuing the </w:t>
      </w:r>
      <w:r w:rsidRPr="004A4CB0">
        <w:rPr>
          <w:rFonts w:ascii="Cambria" w:eastAsia="SimSun" w:hAnsi="Cambria" w:cs="Tahoma"/>
          <w:color w:val="000000"/>
          <w:kern w:val="2"/>
          <w:sz w:val="21"/>
          <w:szCs w:val="21"/>
          <w:lang w:eastAsia="zh-CN" w:bidi="th-TH"/>
        </w:rPr>
        <w:t>Enhanc</w:t>
      </w:r>
      <w:r>
        <w:rPr>
          <w:rFonts w:ascii="Cambria" w:eastAsia="SimSun" w:hAnsi="Cambria" w:cs="Tahoma"/>
          <w:color w:val="000000"/>
          <w:kern w:val="2"/>
          <w:sz w:val="21"/>
          <w:szCs w:val="21"/>
          <w:lang w:eastAsia="zh-CN" w:bidi="th-TH"/>
        </w:rPr>
        <w:t xml:space="preserve">ement of </w:t>
      </w:r>
      <w:r w:rsidRPr="004A4CB0">
        <w:rPr>
          <w:rFonts w:ascii="Cambria" w:eastAsia="SimSun" w:hAnsi="Cambria" w:cs="Tahoma"/>
          <w:color w:val="000000"/>
          <w:kern w:val="2"/>
          <w:sz w:val="21"/>
          <w:szCs w:val="21"/>
          <w:lang w:eastAsia="zh-CN" w:bidi="th-TH"/>
        </w:rPr>
        <w:t>the communication</w:t>
      </w:r>
      <w:r>
        <w:rPr>
          <w:rFonts w:ascii="Cambria" w:eastAsia="SimSun" w:hAnsi="Cambria" w:cs="Tahoma"/>
          <w:color w:val="000000"/>
          <w:kern w:val="2"/>
          <w:sz w:val="21"/>
          <w:szCs w:val="21"/>
          <w:lang w:eastAsia="zh-CN" w:bidi="th-TH"/>
        </w:rPr>
        <w:t xml:space="preserve"> and cooperation</w:t>
      </w:r>
      <w:r w:rsidRPr="004A4CB0">
        <w:rPr>
          <w:rFonts w:ascii="Cambria" w:eastAsia="SimSun" w:hAnsi="Cambria" w:cs="Tahoma"/>
          <w:color w:val="000000"/>
          <w:kern w:val="2"/>
          <w:sz w:val="21"/>
          <w:szCs w:val="21"/>
          <w:lang w:eastAsia="zh-CN" w:bidi="th-TH"/>
        </w:rPr>
        <w:t xml:space="preserve"> with Chair/vice-chairpersons and focal points of working groups in Members;</w:t>
      </w:r>
    </w:p>
    <w:p w:rsidR="00105368" w:rsidRDefault="00105368" w:rsidP="002D6B14">
      <w:pPr>
        <w:numPr>
          <w:ilvl w:val="0"/>
          <w:numId w:val="15"/>
        </w:numPr>
        <w:autoSpaceDE w:val="0"/>
        <w:autoSpaceDN w:val="0"/>
        <w:adjustRightInd w:val="0"/>
        <w:snapToGrid w:val="0"/>
        <w:spacing w:beforeLines="50" w:before="120" w:afterLines="50" w:after="120"/>
        <w:ind w:left="450"/>
        <w:jc w:val="both"/>
        <w:rPr>
          <w:rFonts w:ascii="Cambria" w:eastAsia="SimSun" w:hAnsi="Cambria" w:cs="Tahoma"/>
          <w:color w:val="000000"/>
          <w:kern w:val="2"/>
          <w:sz w:val="21"/>
          <w:szCs w:val="21"/>
          <w:lang w:eastAsia="zh-CN" w:bidi="th-TH"/>
        </w:rPr>
      </w:pPr>
      <w:r w:rsidRPr="00621C37">
        <w:rPr>
          <w:rFonts w:ascii="Cambria" w:eastAsia="SimSun" w:hAnsi="Cambria" w:cs="Tahoma"/>
          <w:color w:val="000000"/>
          <w:kern w:val="2"/>
          <w:sz w:val="21"/>
          <w:szCs w:val="21"/>
          <w:lang w:eastAsia="zh-CN" w:bidi="th-TH"/>
        </w:rPr>
        <w:t>Specifying the role of reporting the activities participated by TCS staffs;</w:t>
      </w:r>
    </w:p>
    <w:p w:rsidR="00105368" w:rsidRDefault="00105368" w:rsidP="002D6B14">
      <w:pPr>
        <w:numPr>
          <w:ilvl w:val="0"/>
          <w:numId w:val="15"/>
        </w:numPr>
        <w:autoSpaceDE w:val="0"/>
        <w:autoSpaceDN w:val="0"/>
        <w:adjustRightInd w:val="0"/>
        <w:snapToGrid w:val="0"/>
        <w:spacing w:beforeLines="50" w:before="120" w:afterLines="50" w:after="120"/>
        <w:ind w:left="450"/>
        <w:jc w:val="both"/>
        <w:rPr>
          <w:rFonts w:ascii="Cambria" w:eastAsia="SimSun" w:hAnsi="Cambria" w:cs="Tahoma"/>
          <w:color w:val="000000"/>
          <w:kern w:val="2"/>
          <w:sz w:val="21"/>
          <w:szCs w:val="21"/>
          <w:lang w:eastAsia="zh-CN" w:bidi="th-TH"/>
        </w:rPr>
      </w:pPr>
      <w:r w:rsidRPr="00621C37">
        <w:rPr>
          <w:rFonts w:ascii="Cambria" w:eastAsia="SimSun" w:hAnsi="Cambria" w:cs="Tahoma"/>
          <w:color w:val="000000"/>
          <w:kern w:val="2"/>
          <w:sz w:val="21"/>
          <w:szCs w:val="21"/>
          <w:lang w:eastAsia="zh-CN" w:bidi="th-TH"/>
        </w:rPr>
        <w:t xml:space="preserve">Enhancing TCS internal meetings; </w:t>
      </w:r>
    </w:p>
    <w:p w:rsidR="00105368" w:rsidRDefault="00105368" w:rsidP="002D6B14">
      <w:pPr>
        <w:numPr>
          <w:ilvl w:val="0"/>
          <w:numId w:val="15"/>
        </w:numPr>
        <w:autoSpaceDE w:val="0"/>
        <w:autoSpaceDN w:val="0"/>
        <w:adjustRightInd w:val="0"/>
        <w:snapToGrid w:val="0"/>
        <w:spacing w:beforeLines="50" w:before="120" w:afterLines="50" w:after="120"/>
        <w:ind w:left="450"/>
        <w:jc w:val="both"/>
        <w:rPr>
          <w:rFonts w:ascii="Cambria" w:eastAsia="SimSun" w:hAnsi="Cambria" w:cs="Tahoma"/>
          <w:color w:val="000000"/>
          <w:kern w:val="2"/>
          <w:sz w:val="21"/>
          <w:szCs w:val="21"/>
          <w:lang w:eastAsia="zh-CN" w:bidi="th-TH"/>
        </w:rPr>
      </w:pPr>
      <w:r w:rsidRPr="00621C37">
        <w:rPr>
          <w:rFonts w:ascii="Cambria" w:eastAsia="SimSun" w:hAnsi="Cambria" w:cs="Tahoma"/>
          <w:color w:val="000000"/>
          <w:kern w:val="2"/>
          <w:sz w:val="21"/>
          <w:szCs w:val="21"/>
          <w:lang w:eastAsia="zh-CN" w:bidi="th-TH"/>
        </w:rPr>
        <w:t>Updating the contact information of Leaderships and Focal Points in Members;</w:t>
      </w:r>
    </w:p>
    <w:p w:rsidR="00F46816" w:rsidRPr="00202BDB" w:rsidRDefault="00105368" w:rsidP="002D6B14">
      <w:pPr>
        <w:numPr>
          <w:ilvl w:val="0"/>
          <w:numId w:val="15"/>
        </w:numPr>
        <w:autoSpaceDE w:val="0"/>
        <w:autoSpaceDN w:val="0"/>
        <w:adjustRightInd w:val="0"/>
        <w:snapToGrid w:val="0"/>
        <w:spacing w:beforeLines="50" w:before="120" w:afterLines="50" w:after="120"/>
        <w:ind w:left="450"/>
        <w:jc w:val="both"/>
        <w:rPr>
          <w:rFonts w:ascii="Cambria" w:eastAsia="SimSun" w:hAnsi="Cambria" w:cs="Tahoma"/>
          <w:color w:val="000000"/>
          <w:kern w:val="2"/>
          <w:sz w:val="21"/>
          <w:szCs w:val="21"/>
          <w:lang w:eastAsia="zh-CN" w:bidi="th-TH"/>
        </w:rPr>
      </w:pPr>
      <w:r w:rsidRPr="00621C37">
        <w:rPr>
          <w:rFonts w:ascii="Cambria" w:eastAsia="SimSun" w:hAnsi="Cambria" w:cs="Tahoma"/>
          <w:color w:val="000000"/>
          <w:kern w:val="2"/>
          <w:sz w:val="21"/>
          <w:szCs w:val="21"/>
          <w:lang w:eastAsia="zh-CN" w:bidi="th-TH"/>
        </w:rPr>
        <w:t xml:space="preserve">Participation of DRR expert Mr. LEI Pun Chi (Barrie) and hydrologist Mr. LIU </w:t>
      </w:r>
      <w:proofErr w:type="spellStart"/>
      <w:r w:rsidRPr="00621C37">
        <w:rPr>
          <w:rFonts w:ascii="Cambria" w:eastAsia="SimSun" w:hAnsi="Cambria" w:cs="Tahoma"/>
          <w:color w:val="000000"/>
          <w:kern w:val="2"/>
          <w:sz w:val="21"/>
          <w:szCs w:val="21"/>
          <w:lang w:eastAsia="zh-CN" w:bidi="th-TH"/>
        </w:rPr>
        <w:t>Jinping</w:t>
      </w:r>
      <w:proofErr w:type="spellEnd"/>
      <w:r w:rsidRPr="00621C37">
        <w:rPr>
          <w:rFonts w:ascii="Cambria" w:eastAsia="SimSun" w:hAnsi="Cambria" w:cs="Tahoma"/>
          <w:color w:val="000000"/>
          <w:kern w:val="2"/>
          <w:sz w:val="21"/>
          <w:szCs w:val="21"/>
          <w:lang w:eastAsia="zh-CN" w:bidi="th-TH"/>
        </w:rPr>
        <w:t xml:space="preserve"> in the field survey on the mechanism and emergency response to typhoon-related disaster risk reduction (DRR), which was conducted in Fujian Province, China from 15 to 19 December 2013, which will assist TCS staffs in promoting their knowledge and enhancing their capacity of coordination.</w:t>
      </w:r>
    </w:p>
    <w:p w:rsidR="001D42D5" w:rsidRDefault="001D42D5" w:rsidP="001D42D5">
      <w:pPr>
        <w:spacing w:before="240"/>
        <w:rPr>
          <w:rFonts w:ascii="Cambria" w:hAnsi="Cambria"/>
          <w:b/>
          <w:sz w:val="21"/>
          <w:szCs w:val="21"/>
        </w:rPr>
      </w:pPr>
      <w:r>
        <w:rPr>
          <w:rFonts w:ascii="Cambria" w:hAnsi="Cambria"/>
          <w:b/>
          <w:sz w:val="21"/>
          <w:szCs w:val="21"/>
        </w:rPr>
        <w:t xml:space="preserve">PART 5 - </w:t>
      </w:r>
      <w:r w:rsidRPr="00621C37">
        <w:rPr>
          <w:rFonts w:ascii="Cambria" w:hAnsi="Cambria"/>
          <w:b/>
          <w:sz w:val="21"/>
          <w:szCs w:val="21"/>
        </w:rPr>
        <w:t xml:space="preserve">OTHER ISSUES </w:t>
      </w:r>
    </w:p>
    <w:p w:rsidR="00ED5C10" w:rsidRPr="00ED5C10" w:rsidRDefault="00ED5C10" w:rsidP="00ED5C10">
      <w:pPr>
        <w:pStyle w:val="ListParagraph"/>
        <w:numPr>
          <w:ilvl w:val="0"/>
          <w:numId w:val="2"/>
        </w:numPr>
        <w:spacing w:before="240"/>
        <w:rPr>
          <w:rFonts w:ascii="Cambria" w:hAnsi="Cambria"/>
          <w:b/>
          <w:sz w:val="21"/>
          <w:szCs w:val="21"/>
        </w:rPr>
      </w:pPr>
      <w:r w:rsidRPr="00ED5C10">
        <w:rPr>
          <w:rFonts w:ascii="Cambria" w:hAnsi="Cambria"/>
          <w:b/>
          <w:sz w:val="21"/>
          <w:szCs w:val="21"/>
        </w:rPr>
        <w:t xml:space="preserve">Action carried out by the TCS in the typhoon </w:t>
      </w:r>
      <w:proofErr w:type="spellStart"/>
      <w:r w:rsidRPr="00ED5C10">
        <w:rPr>
          <w:rFonts w:ascii="Cambria" w:hAnsi="Cambria"/>
          <w:b/>
          <w:sz w:val="21"/>
          <w:szCs w:val="21"/>
        </w:rPr>
        <w:t>Haiyan</w:t>
      </w:r>
      <w:proofErr w:type="spellEnd"/>
      <w:r w:rsidRPr="00ED5C10">
        <w:rPr>
          <w:rFonts w:ascii="Cambria" w:hAnsi="Cambria"/>
          <w:b/>
          <w:sz w:val="21"/>
          <w:szCs w:val="21"/>
        </w:rPr>
        <w:t xml:space="preserve"> emergency response</w:t>
      </w:r>
    </w:p>
    <w:p w:rsidR="003F3C57" w:rsidRPr="00ED5C10" w:rsidRDefault="00ED5C10" w:rsidP="00616F82">
      <w:pPr>
        <w:spacing w:before="240"/>
        <w:ind w:firstLine="360"/>
        <w:jc w:val="both"/>
        <w:rPr>
          <w:rFonts w:ascii="Cambria" w:hAnsi="Cambria"/>
          <w:sz w:val="21"/>
          <w:szCs w:val="21"/>
        </w:rPr>
      </w:pPr>
      <w:r w:rsidRPr="00ED5C10">
        <w:rPr>
          <w:rFonts w:ascii="Cambria" w:hAnsi="Cambria"/>
          <w:sz w:val="21"/>
          <w:szCs w:val="21"/>
        </w:rPr>
        <w:t xml:space="preserve">Following the request from the NMHS of Viet Nam to TC Members, WMO, RSMC Tokyo, NWS and ADPC, </w:t>
      </w:r>
      <w:r w:rsidR="00202BDB">
        <w:rPr>
          <w:rFonts w:ascii="Cambria" w:hAnsi="Cambria"/>
          <w:sz w:val="21"/>
          <w:szCs w:val="21"/>
        </w:rPr>
        <w:t>for</w:t>
      </w:r>
      <w:r w:rsidRPr="00ED5C10">
        <w:rPr>
          <w:rFonts w:ascii="Cambria" w:hAnsi="Cambria"/>
          <w:sz w:val="21"/>
          <w:szCs w:val="21"/>
        </w:rPr>
        <w:t xml:space="preserve"> assistance to deal with the approach of the Typhoon </w:t>
      </w:r>
      <w:proofErr w:type="spellStart"/>
      <w:r w:rsidRPr="00ED5C10">
        <w:rPr>
          <w:rFonts w:ascii="Cambria" w:hAnsi="Cambria"/>
          <w:sz w:val="21"/>
          <w:szCs w:val="21"/>
        </w:rPr>
        <w:t>Haiyan</w:t>
      </w:r>
      <w:proofErr w:type="spellEnd"/>
      <w:r w:rsidRPr="00ED5C10">
        <w:rPr>
          <w:rFonts w:ascii="Cambria" w:hAnsi="Cambria"/>
          <w:sz w:val="21"/>
          <w:szCs w:val="21"/>
        </w:rPr>
        <w:t xml:space="preserve">, TCS maintained e-mail contacts, in the early morning of 9 November, with WMO and TC Members and </w:t>
      </w:r>
      <w:r>
        <w:rPr>
          <w:rFonts w:ascii="Cambria" w:hAnsi="Cambria"/>
          <w:sz w:val="21"/>
          <w:szCs w:val="21"/>
        </w:rPr>
        <w:t xml:space="preserve">TC </w:t>
      </w:r>
      <w:r w:rsidRPr="00ED5C10">
        <w:rPr>
          <w:rFonts w:ascii="Cambria" w:hAnsi="Cambria"/>
          <w:sz w:val="21"/>
          <w:szCs w:val="21"/>
        </w:rPr>
        <w:t xml:space="preserve">warning services </w:t>
      </w:r>
      <w:r>
        <w:rPr>
          <w:rFonts w:ascii="Cambria" w:hAnsi="Cambria"/>
          <w:sz w:val="21"/>
          <w:szCs w:val="21"/>
        </w:rPr>
        <w:t xml:space="preserve">from </w:t>
      </w:r>
      <w:r w:rsidR="00202BDB">
        <w:rPr>
          <w:rFonts w:ascii="Cambria" w:hAnsi="Cambria"/>
          <w:sz w:val="21"/>
          <w:szCs w:val="21"/>
        </w:rPr>
        <w:t>some Members (China;</w:t>
      </w:r>
      <w:r>
        <w:rPr>
          <w:rFonts w:ascii="Cambria" w:hAnsi="Cambria"/>
          <w:sz w:val="21"/>
          <w:szCs w:val="21"/>
        </w:rPr>
        <w:t xml:space="preserve"> Hong Kong, China</w:t>
      </w:r>
      <w:r w:rsidR="00202BDB">
        <w:rPr>
          <w:rFonts w:ascii="Cambria" w:hAnsi="Cambria"/>
          <w:sz w:val="21"/>
          <w:szCs w:val="21"/>
        </w:rPr>
        <w:t>;</w:t>
      </w:r>
      <w:r w:rsidR="003F3C57">
        <w:rPr>
          <w:rFonts w:ascii="Cambria" w:hAnsi="Cambria"/>
          <w:sz w:val="21"/>
          <w:szCs w:val="21"/>
        </w:rPr>
        <w:t xml:space="preserve"> Japan</w:t>
      </w:r>
      <w:r>
        <w:rPr>
          <w:rFonts w:ascii="Cambria" w:hAnsi="Cambria"/>
          <w:sz w:val="21"/>
          <w:szCs w:val="21"/>
        </w:rPr>
        <w:t xml:space="preserve"> and USA) </w:t>
      </w:r>
      <w:r w:rsidRPr="00ED5C10">
        <w:rPr>
          <w:rFonts w:ascii="Cambria" w:hAnsi="Cambria"/>
          <w:sz w:val="21"/>
          <w:szCs w:val="21"/>
        </w:rPr>
        <w:t xml:space="preserve">and, under request from WMO, also assisted to update e-mailing addresses of staff in the Philippines. </w:t>
      </w:r>
      <w:r w:rsidR="003F3C57">
        <w:rPr>
          <w:rFonts w:ascii="Cambria" w:hAnsi="Cambria"/>
          <w:sz w:val="21"/>
          <w:szCs w:val="21"/>
        </w:rPr>
        <w:t>The</w:t>
      </w:r>
      <w:r w:rsidR="003F3C57" w:rsidRPr="00ED5C10">
        <w:rPr>
          <w:rFonts w:ascii="Cambria" w:hAnsi="Cambria"/>
          <w:sz w:val="21"/>
          <w:szCs w:val="21"/>
        </w:rPr>
        <w:t xml:space="preserve"> Institute of Disaster Science, </w:t>
      </w:r>
      <w:r w:rsidR="003F3C57">
        <w:rPr>
          <w:rFonts w:ascii="Cambria" w:hAnsi="Cambria"/>
          <w:sz w:val="21"/>
          <w:szCs w:val="21"/>
        </w:rPr>
        <w:t xml:space="preserve">of </w:t>
      </w:r>
      <w:r w:rsidR="003F3C57" w:rsidRPr="00ED5C10">
        <w:rPr>
          <w:rFonts w:ascii="Cambria" w:hAnsi="Cambria"/>
          <w:sz w:val="21"/>
          <w:szCs w:val="21"/>
        </w:rPr>
        <w:t>Tohoku University</w:t>
      </w:r>
      <w:r w:rsidR="003F3C57">
        <w:rPr>
          <w:rFonts w:ascii="Cambria" w:hAnsi="Cambria"/>
          <w:sz w:val="21"/>
          <w:szCs w:val="21"/>
        </w:rPr>
        <w:t>, Japan, also collaborated in the support to the NMHS of Viet Nam.</w:t>
      </w:r>
    </w:p>
    <w:p w:rsidR="003F3C57" w:rsidRDefault="00ED5C10" w:rsidP="00616F82">
      <w:pPr>
        <w:spacing w:before="240"/>
        <w:ind w:firstLine="360"/>
        <w:jc w:val="both"/>
        <w:rPr>
          <w:rFonts w:ascii="Cambria" w:hAnsi="Cambria"/>
          <w:sz w:val="21"/>
          <w:szCs w:val="21"/>
        </w:rPr>
      </w:pPr>
      <w:r w:rsidRPr="00ED5C10">
        <w:rPr>
          <w:rFonts w:ascii="Cambria" w:hAnsi="Cambria"/>
          <w:sz w:val="21"/>
          <w:szCs w:val="21"/>
        </w:rPr>
        <w:t>In response to the support given, the Vietnamese Deputy Minister of Natural Resources and Environment, Mr. Tran Hong Ha, sent a letter to the Secretary of TC(Annex II), thanking all the support given by the Members.  TCS forwarded this letter to WMO, AWG and services involved in the supp</w:t>
      </w:r>
      <w:r>
        <w:rPr>
          <w:rFonts w:ascii="Cambria" w:hAnsi="Cambria"/>
          <w:sz w:val="21"/>
          <w:szCs w:val="21"/>
        </w:rPr>
        <w:t xml:space="preserve">ort to Viet Nam. </w:t>
      </w:r>
    </w:p>
    <w:p w:rsidR="001D42D5" w:rsidRPr="00621C37" w:rsidRDefault="001D42D5" w:rsidP="001D42D5">
      <w:pPr>
        <w:spacing w:before="240"/>
        <w:rPr>
          <w:rFonts w:ascii="Cambria" w:hAnsi="Cambria"/>
          <w:b/>
          <w:sz w:val="21"/>
          <w:szCs w:val="21"/>
        </w:rPr>
      </w:pPr>
      <w:r w:rsidRPr="00621C37">
        <w:rPr>
          <w:rFonts w:ascii="Cambria" w:hAnsi="Cambria"/>
          <w:b/>
          <w:sz w:val="21"/>
          <w:szCs w:val="21"/>
        </w:rPr>
        <w:t>•</w:t>
      </w:r>
      <w:r w:rsidRPr="00621C37">
        <w:rPr>
          <w:rFonts w:ascii="Cambria" w:hAnsi="Cambria"/>
          <w:b/>
          <w:sz w:val="21"/>
          <w:szCs w:val="21"/>
        </w:rPr>
        <w:tab/>
        <w:t>Visit of a delegation from NDMI, in February</w:t>
      </w:r>
    </w:p>
    <w:p w:rsidR="001D42D5" w:rsidRDefault="001D42D5" w:rsidP="00202BDB">
      <w:pPr>
        <w:spacing w:before="240"/>
        <w:ind w:firstLine="360"/>
        <w:jc w:val="both"/>
        <w:rPr>
          <w:rFonts w:ascii="Cambria" w:hAnsi="Cambria"/>
          <w:sz w:val="21"/>
          <w:szCs w:val="21"/>
        </w:rPr>
      </w:pPr>
      <w:r w:rsidRPr="003A43FE">
        <w:rPr>
          <w:rFonts w:ascii="Cambria" w:hAnsi="Cambria"/>
          <w:sz w:val="21"/>
          <w:szCs w:val="21"/>
        </w:rPr>
        <w:t xml:space="preserve">Dr. YEO </w:t>
      </w:r>
      <w:proofErr w:type="spellStart"/>
      <w:r w:rsidRPr="003A43FE">
        <w:rPr>
          <w:rFonts w:ascii="Cambria" w:hAnsi="Cambria"/>
          <w:sz w:val="21"/>
          <w:szCs w:val="21"/>
        </w:rPr>
        <w:t>WoonKwang</w:t>
      </w:r>
      <w:proofErr w:type="spellEnd"/>
      <w:r w:rsidRPr="003A43FE">
        <w:rPr>
          <w:rFonts w:ascii="Cambria" w:hAnsi="Cambria"/>
          <w:sz w:val="21"/>
          <w:szCs w:val="21"/>
        </w:rPr>
        <w:t xml:space="preserve">, President of NDMI, and some staff of this institute (Dr. </w:t>
      </w:r>
      <w:proofErr w:type="spellStart"/>
      <w:r w:rsidRPr="003A43FE">
        <w:rPr>
          <w:rFonts w:ascii="Cambria" w:hAnsi="Cambria"/>
          <w:sz w:val="21"/>
          <w:szCs w:val="21"/>
        </w:rPr>
        <w:t>Chihun</w:t>
      </w:r>
      <w:proofErr w:type="spellEnd"/>
      <w:r w:rsidRPr="003A43FE">
        <w:rPr>
          <w:rFonts w:ascii="Cambria" w:hAnsi="Cambria"/>
          <w:sz w:val="21"/>
          <w:szCs w:val="21"/>
        </w:rPr>
        <w:t xml:space="preserve"> Lee, Dr. KIM Yun Tae, </w:t>
      </w:r>
      <w:proofErr w:type="gramStart"/>
      <w:r w:rsidRPr="003A43FE">
        <w:rPr>
          <w:rFonts w:ascii="Cambria" w:hAnsi="Cambria"/>
          <w:sz w:val="21"/>
          <w:szCs w:val="21"/>
        </w:rPr>
        <w:t>Dr</w:t>
      </w:r>
      <w:proofErr w:type="gramEnd"/>
      <w:r w:rsidRPr="003A43FE">
        <w:rPr>
          <w:rFonts w:ascii="Cambria" w:hAnsi="Cambria"/>
          <w:sz w:val="21"/>
          <w:szCs w:val="21"/>
        </w:rPr>
        <w:t xml:space="preserve">. SHIM </w:t>
      </w:r>
      <w:proofErr w:type="spellStart"/>
      <w:r w:rsidRPr="003A43FE">
        <w:rPr>
          <w:rFonts w:ascii="Cambria" w:hAnsi="Cambria"/>
          <w:sz w:val="21"/>
          <w:szCs w:val="21"/>
        </w:rPr>
        <w:t>Jaehyun</w:t>
      </w:r>
      <w:proofErr w:type="spellEnd"/>
      <w:r w:rsidRPr="003A43FE">
        <w:rPr>
          <w:rFonts w:ascii="Cambria" w:hAnsi="Cambria"/>
          <w:sz w:val="21"/>
          <w:szCs w:val="21"/>
        </w:rPr>
        <w:t xml:space="preserve">) visited TCS office, on 2 </w:t>
      </w:r>
      <w:proofErr w:type="spellStart"/>
      <w:r w:rsidRPr="003A43FE">
        <w:rPr>
          <w:rFonts w:ascii="Cambria" w:hAnsi="Cambria"/>
          <w:sz w:val="21"/>
          <w:szCs w:val="21"/>
        </w:rPr>
        <w:t>Februay</w:t>
      </w:r>
      <w:proofErr w:type="spellEnd"/>
      <w:r w:rsidRPr="003A43FE">
        <w:rPr>
          <w:rFonts w:ascii="Cambria" w:hAnsi="Cambria"/>
          <w:sz w:val="21"/>
          <w:szCs w:val="21"/>
        </w:rPr>
        <w:t>, 2013.  This visit was a good opportunity to discuss matters relating to the activities WGDRR in particular future actions involving NDMI and TC, such as expert mission to the Philippines, under the Northern Mindanao Project, and to other Members related to TCDIS.</w:t>
      </w:r>
    </w:p>
    <w:p w:rsidR="00F46816" w:rsidRPr="003A43FE" w:rsidRDefault="00F46816" w:rsidP="00202BDB">
      <w:pPr>
        <w:spacing w:before="240"/>
        <w:ind w:firstLine="360"/>
        <w:jc w:val="both"/>
        <w:rPr>
          <w:rFonts w:ascii="Cambria" w:hAnsi="Cambria"/>
          <w:sz w:val="21"/>
          <w:szCs w:val="21"/>
        </w:rPr>
      </w:pPr>
    </w:p>
    <w:p w:rsidR="001D42D5" w:rsidRPr="00621C37" w:rsidRDefault="001D42D5" w:rsidP="001D42D5">
      <w:pPr>
        <w:spacing w:before="240"/>
        <w:rPr>
          <w:rFonts w:ascii="Cambria" w:hAnsi="Cambria"/>
          <w:b/>
          <w:sz w:val="21"/>
          <w:szCs w:val="21"/>
        </w:rPr>
      </w:pPr>
      <w:r w:rsidRPr="00621C37">
        <w:rPr>
          <w:rFonts w:ascii="Cambria" w:hAnsi="Cambria"/>
          <w:b/>
          <w:sz w:val="21"/>
          <w:szCs w:val="21"/>
        </w:rPr>
        <w:t>•</w:t>
      </w:r>
      <w:r w:rsidRPr="00621C37">
        <w:rPr>
          <w:rFonts w:ascii="Cambria" w:hAnsi="Cambria"/>
          <w:b/>
          <w:sz w:val="21"/>
          <w:szCs w:val="21"/>
        </w:rPr>
        <w:tab/>
        <w:t>Visit of the Counsellor of the Commissioner of MFA of China in Macao SAR, in October</w:t>
      </w:r>
    </w:p>
    <w:p w:rsidR="001D42D5" w:rsidRPr="003A43FE" w:rsidRDefault="001D42D5" w:rsidP="00202BDB">
      <w:pPr>
        <w:spacing w:before="240"/>
        <w:ind w:firstLine="360"/>
        <w:jc w:val="both"/>
        <w:rPr>
          <w:rFonts w:ascii="Cambria" w:hAnsi="Cambria"/>
          <w:sz w:val="21"/>
          <w:szCs w:val="21"/>
        </w:rPr>
      </w:pPr>
      <w:r w:rsidRPr="003A43FE">
        <w:rPr>
          <w:rFonts w:ascii="Cambria" w:hAnsi="Cambria"/>
          <w:sz w:val="21"/>
          <w:szCs w:val="21"/>
        </w:rPr>
        <w:t xml:space="preserve">Ms. Zhang </w:t>
      </w:r>
      <w:proofErr w:type="spellStart"/>
      <w:r w:rsidRPr="003A43FE">
        <w:rPr>
          <w:rFonts w:ascii="Cambria" w:hAnsi="Cambria"/>
          <w:sz w:val="21"/>
          <w:szCs w:val="21"/>
        </w:rPr>
        <w:t>Yunfei</w:t>
      </w:r>
      <w:proofErr w:type="spellEnd"/>
      <w:r w:rsidRPr="003A43FE">
        <w:rPr>
          <w:rFonts w:ascii="Cambria" w:hAnsi="Cambria"/>
          <w:sz w:val="21"/>
          <w:szCs w:val="21"/>
        </w:rPr>
        <w:t>, the Counsellor of the Commissioner of the Ministry of Foreign Affairs (MFA) of People’s Republic of China in the Macao SAR, her successor Ms. LI Nan visited TCS office on October 18 2013 at the moment when she is going to leave Macao for Beijing. Both sides exchanged information and discussed closely the cooperation in future.</w:t>
      </w:r>
    </w:p>
    <w:p w:rsidR="001D42D5" w:rsidRDefault="001D42D5" w:rsidP="002D6B14">
      <w:pPr>
        <w:autoSpaceDE w:val="0"/>
        <w:autoSpaceDN w:val="0"/>
        <w:adjustRightInd w:val="0"/>
        <w:snapToGrid w:val="0"/>
        <w:spacing w:beforeLines="50" w:before="120" w:afterLines="50" w:after="120"/>
        <w:jc w:val="both"/>
        <w:rPr>
          <w:rFonts w:ascii="Cambria" w:eastAsia="SimSun" w:hAnsi="Cambria" w:cs="Arial"/>
          <w:b/>
          <w:bCs/>
          <w:sz w:val="21"/>
          <w:szCs w:val="21"/>
          <w:lang w:eastAsia="zh-CN"/>
        </w:rPr>
      </w:pPr>
    </w:p>
    <w:p w:rsidR="00792A27" w:rsidRDefault="00792A27" w:rsidP="002D6B14">
      <w:pPr>
        <w:autoSpaceDE w:val="0"/>
        <w:autoSpaceDN w:val="0"/>
        <w:adjustRightInd w:val="0"/>
        <w:snapToGrid w:val="0"/>
        <w:spacing w:beforeLines="50" w:before="120" w:afterLines="50" w:after="120"/>
        <w:jc w:val="both"/>
        <w:rPr>
          <w:rFonts w:ascii="Cambria" w:eastAsia="SimSun" w:hAnsi="Cambria" w:cs="Arial"/>
          <w:b/>
          <w:bCs/>
          <w:sz w:val="21"/>
          <w:szCs w:val="21"/>
          <w:lang w:eastAsia="zh-CN"/>
        </w:rPr>
      </w:pPr>
      <w:r w:rsidRPr="00FC257A">
        <w:rPr>
          <w:rFonts w:ascii="Cambria" w:eastAsia="SimSun" w:hAnsi="Cambria" w:cs="Arial"/>
          <w:b/>
          <w:bCs/>
          <w:sz w:val="21"/>
          <w:szCs w:val="21"/>
          <w:lang w:eastAsia="zh-CN"/>
        </w:rPr>
        <w:t xml:space="preserve">PART </w:t>
      </w:r>
      <w:r w:rsidR="001D42D5">
        <w:rPr>
          <w:rFonts w:ascii="Cambria" w:eastAsia="SimSun" w:hAnsi="Cambria" w:cs="Arial"/>
          <w:b/>
          <w:bCs/>
          <w:sz w:val="21"/>
          <w:szCs w:val="21"/>
          <w:lang w:eastAsia="zh-CN"/>
        </w:rPr>
        <w:t xml:space="preserve">6 </w:t>
      </w:r>
      <w:r w:rsidR="00BC148A">
        <w:rPr>
          <w:rFonts w:ascii="Cambria" w:eastAsia="SimSun" w:hAnsi="Cambria" w:cs="Arial"/>
          <w:b/>
          <w:bCs/>
          <w:sz w:val="21"/>
          <w:szCs w:val="21"/>
          <w:lang w:eastAsia="zh-CN"/>
        </w:rPr>
        <w:t>–</w:t>
      </w:r>
      <w:r>
        <w:rPr>
          <w:rFonts w:ascii="Cambria" w:eastAsia="SimSun" w:hAnsi="Cambria" w:cs="Arial"/>
          <w:b/>
          <w:bCs/>
          <w:sz w:val="21"/>
          <w:szCs w:val="21"/>
          <w:lang w:eastAsia="zh-CN"/>
        </w:rPr>
        <w:t xml:space="preserve"> RECOMMENDATIONS</w:t>
      </w:r>
    </w:p>
    <w:p w:rsidR="001A3D33" w:rsidRPr="00701C64" w:rsidRDefault="001A3D33" w:rsidP="001A3D33">
      <w:pPr>
        <w:snapToGrid w:val="0"/>
        <w:spacing w:before="120" w:after="120"/>
        <w:ind w:firstLine="360"/>
        <w:jc w:val="both"/>
        <w:rPr>
          <w:rFonts w:ascii="Cambria" w:hAnsi="Cambria"/>
          <w:sz w:val="21"/>
          <w:szCs w:val="21"/>
        </w:rPr>
      </w:pPr>
      <w:r w:rsidRPr="00701C64">
        <w:rPr>
          <w:rFonts w:ascii="Cambria" w:hAnsi="Cambria"/>
          <w:sz w:val="21"/>
          <w:szCs w:val="21"/>
        </w:rPr>
        <w:t>On the basis of the experience of routine operation of TCS in 2013, and considering 2014 is the last year of 2</w:t>
      </w:r>
      <w:r w:rsidRPr="00701C64">
        <w:rPr>
          <w:rFonts w:ascii="Cambria" w:hAnsi="Cambria"/>
          <w:sz w:val="21"/>
          <w:szCs w:val="21"/>
          <w:vertAlign w:val="superscript"/>
        </w:rPr>
        <w:t>nd</w:t>
      </w:r>
      <w:r w:rsidRPr="00701C64">
        <w:rPr>
          <w:rFonts w:ascii="Cambria" w:hAnsi="Cambria"/>
          <w:sz w:val="21"/>
          <w:szCs w:val="21"/>
        </w:rPr>
        <w:t xml:space="preserve"> term of TCS in Macao, TCS made the following recommendations:</w:t>
      </w:r>
    </w:p>
    <w:p w:rsidR="001A3D33" w:rsidRPr="00701C64" w:rsidRDefault="001A3D33" w:rsidP="002D6B14">
      <w:pPr>
        <w:numPr>
          <w:ilvl w:val="0"/>
          <w:numId w:val="18"/>
        </w:numPr>
        <w:autoSpaceDE w:val="0"/>
        <w:autoSpaceDN w:val="0"/>
        <w:adjustRightInd w:val="0"/>
        <w:snapToGrid w:val="0"/>
        <w:spacing w:beforeLines="50" w:before="120" w:afterLines="50" w:after="120"/>
        <w:ind w:left="630" w:hanging="270"/>
        <w:jc w:val="both"/>
        <w:rPr>
          <w:rFonts w:ascii="Cambria" w:eastAsia="SimSun" w:hAnsi="Cambria" w:cs="Tahoma"/>
          <w:kern w:val="2"/>
          <w:sz w:val="21"/>
          <w:szCs w:val="21"/>
          <w:lang w:eastAsia="zh-CN" w:bidi="th-TH"/>
        </w:rPr>
      </w:pPr>
      <w:r w:rsidRPr="00701C64">
        <w:rPr>
          <w:rFonts w:ascii="Cambria" w:eastAsia="SimSun" w:hAnsi="Cambria" w:cs="Tahoma"/>
          <w:kern w:val="2"/>
          <w:sz w:val="21"/>
          <w:szCs w:val="21"/>
          <w:lang w:eastAsia="zh-CN" w:bidi="th-TH"/>
        </w:rPr>
        <w:t xml:space="preserve">To allocate US$28,000 from TCTF for supporting overall TCS activities; US$3,000 for supporting IWS hosting in 2014 and US$2000 for </w:t>
      </w:r>
      <w:r w:rsidR="00DA2E52" w:rsidRPr="00701C64">
        <w:rPr>
          <w:rFonts w:ascii="Cambria" w:eastAsia="SimSun" w:hAnsi="Cambria" w:cs="Tahoma"/>
          <w:kern w:val="2"/>
          <w:sz w:val="21"/>
          <w:szCs w:val="21"/>
          <w:lang w:eastAsia="zh-CN" w:bidi="th-TH"/>
        </w:rPr>
        <w:t xml:space="preserve">other </w:t>
      </w:r>
      <w:r w:rsidRPr="00701C64">
        <w:rPr>
          <w:rFonts w:ascii="Cambria" w:eastAsia="SimSun" w:hAnsi="Cambria" w:cs="Tahoma"/>
          <w:kern w:val="2"/>
          <w:sz w:val="21"/>
          <w:szCs w:val="21"/>
          <w:lang w:eastAsia="zh-CN" w:bidi="th-TH"/>
        </w:rPr>
        <w:t>IWS related activities;</w:t>
      </w:r>
    </w:p>
    <w:p w:rsidR="001A3D33" w:rsidRPr="001328D2" w:rsidRDefault="001A3D33" w:rsidP="002D6B14">
      <w:pPr>
        <w:numPr>
          <w:ilvl w:val="0"/>
          <w:numId w:val="18"/>
        </w:numPr>
        <w:autoSpaceDE w:val="0"/>
        <w:autoSpaceDN w:val="0"/>
        <w:adjustRightInd w:val="0"/>
        <w:snapToGrid w:val="0"/>
        <w:spacing w:beforeLines="50" w:before="120" w:afterLines="50" w:after="120"/>
        <w:ind w:left="630" w:hanging="270"/>
        <w:jc w:val="both"/>
        <w:rPr>
          <w:rFonts w:ascii="Cambria" w:eastAsia="SimSun" w:hAnsi="Cambria" w:cs="Tahoma"/>
          <w:kern w:val="2"/>
          <w:sz w:val="21"/>
          <w:szCs w:val="21"/>
          <w:lang w:eastAsia="zh-CN" w:bidi="th-TH"/>
        </w:rPr>
      </w:pPr>
      <w:r w:rsidRPr="001328D2">
        <w:rPr>
          <w:rFonts w:ascii="Cambria" w:eastAsia="SimSun" w:hAnsi="Cambria" w:cs="Tahoma"/>
          <w:kern w:val="2"/>
          <w:sz w:val="21"/>
          <w:szCs w:val="21"/>
          <w:lang w:eastAsia="zh-CN" w:bidi="th-TH"/>
        </w:rPr>
        <w:t xml:space="preserve">To thank </w:t>
      </w:r>
      <w:r w:rsidR="00DA2E52" w:rsidRPr="001328D2">
        <w:rPr>
          <w:rFonts w:ascii="Cambria" w:eastAsia="SimSun" w:hAnsi="Cambria" w:cs="Tahoma"/>
          <w:kern w:val="2"/>
          <w:sz w:val="21"/>
          <w:szCs w:val="21"/>
          <w:lang w:eastAsia="zh-CN" w:bidi="th-TH"/>
        </w:rPr>
        <w:t xml:space="preserve">the </w:t>
      </w:r>
      <w:r w:rsidR="001328D2">
        <w:rPr>
          <w:rFonts w:ascii="Cambria" w:eastAsia="SimSun" w:hAnsi="Cambria" w:cs="Tahoma"/>
          <w:kern w:val="2"/>
          <w:sz w:val="21"/>
          <w:szCs w:val="21"/>
          <w:lang w:eastAsia="zh-CN" w:bidi="th-TH"/>
        </w:rPr>
        <w:t xml:space="preserve">kind offer from </w:t>
      </w:r>
      <w:r w:rsidR="00DA2E52" w:rsidRPr="001328D2">
        <w:rPr>
          <w:rFonts w:ascii="Cambria" w:eastAsia="SimSun" w:hAnsi="Cambria" w:cs="Tahoma"/>
          <w:kern w:val="2"/>
          <w:sz w:val="21"/>
          <w:szCs w:val="21"/>
          <w:lang w:eastAsia="zh-CN" w:bidi="th-TH"/>
        </w:rPr>
        <w:t xml:space="preserve">Macao Government for continuing to host TCS for the 3rd </w:t>
      </w:r>
      <w:r w:rsidR="000E36D9">
        <w:rPr>
          <w:rFonts w:ascii="Cambria" w:eastAsia="SimSun" w:hAnsi="Cambria" w:cs="Tahoma"/>
          <w:kern w:val="2"/>
          <w:sz w:val="21"/>
          <w:szCs w:val="21"/>
          <w:lang w:eastAsia="zh-CN" w:bidi="th-TH"/>
        </w:rPr>
        <w:t xml:space="preserve">four-year </w:t>
      </w:r>
      <w:r w:rsidR="00DA2E52" w:rsidRPr="001328D2">
        <w:rPr>
          <w:rFonts w:ascii="Cambria" w:eastAsia="SimSun" w:hAnsi="Cambria" w:cs="Tahoma"/>
          <w:kern w:val="2"/>
          <w:sz w:val="21"/>
          <w:szCs w:val="21"/>
          <w:lang w:eastAsia="zh-CN" w:bidi="th-TH"/>
        </w:rPr>
        <w:t>term from 2015 to 2018</w:t>
      </w:r>
      <w:r w:rsidR="001328D2">
        <w:rPr>
          <w:rFonts w:ascii="Cambria" w:eastAsia="SimSun" w:hAnsi="Cambria" w:cs="Tahoma"/>
          <w:kern w:val="2"/>
          <w:sz w:val="21"/>
          <w:szCs w:val="21"/>
          <w:lang w:eastAsia="zh-CN" w:bidi="th-TH"/>
        </w:rPr>
        <w:t xml:space="preserve">; </w:t>
      </w:r>
    </w:p>
    <w:p w:rsidR="00DA2E52" w:rsidRPr="00B204B1" w:rsidRDefault="00DA2E52" w:rsidP="002D6B14">
      <w:pPr>
        <w:numPr>
          <w:ilvl w:val="0"/>
          <w:numId w:val="18"/>
        </w:numPr>
        <w:autoSpaceDE w:val="0"/>
        <w:autoSpaceDN w:val="0"/>
        <w:adjustRightInd w:val="0"/>
        <w:snapToGrid w:val="0"/>
        <w:spacing w:beforeLines="50" w:before="120" w:afterLines="50" w:after="120"/>
        <w:ind w:left="630" w:hanging="270"/>
        <w:jc w:val="both"/>
        <w:rPr>
          <w:rFonts w:ascii="Cambria" w:eastAsia="SimSun" w:hAnsi="Cambria" w:cs="Tahoma"/>
          <w:kern w:val="2"/>
          <w:sz w:val="21"/>
          <w:szCs w:val="21"/>
          <w:lang w:eastAsia="zh-CN" w:bidi="th-TH"/>
        </w:rPr>
      </w:pPr>
      <w:r w:rsidRPr="00B204B1">
        <w:rPr>
          <w:rFonts w:ascii="Cambria" w:eastAsia="SimSun" w:hAnsi="Cambria" w:cs="Tahoma"/>
          <w:kern w:val="2"/>
          <w:sz w:val="21"/>
          <w:szCs w:val="21"/>
          <w:lang w:eastAsia="zh-CN" w:bidi="th-TH"/>
        </w:rPr>
        <w:lastRenderedPageBreak/>
        <w:t xml:space="preserve">To thank the Macao Government for continuing to second the meteorologist of TCS, Mr. Leong Kai Hong (Derek), </w:t>
      </w:r>
      <w:r w:rsidR="001328D2" w:rsidRPr="00B204B1">
        <w:rPr>
          <w:rFonts w:ascii="Cambria" w:eastAsia="SimSun" w:hAnsi="Cambria" w:cs="Tahoma"/>
          <w:kern w:val="2"/>
          <w:sz w:val="21"/>
          <w:szCs w:val="21"/>
          <w:lang w:eastAsia="zh-CN" w:bidi="th-TH"/>
        </w:rPr>
        <w:t xml:space="preserve">through  the Macao Meteorological and Geophysical Bureau (SMG), </w:t>
      </w:r>
      <w:r w:rsidRPr="00B204B1">
        <w:rPr>
          <w:rFonts w:ascii="Cambria" w:eastAsia="SimSun" w:hAnsi="Cambria" w:cs="Tahoma"/>
          <w:kern w:val="2"/>
          <w:sz w:val="21"/>
          <w:szCs w:val="21"/>
          <w:lang w:eastAsia="zh-CN" w:bidi="th-TH"/>
        </w:rPr>
        <w:t xml:space="preserve">and  </w:t>
      </w:r>
      <w:r w:rsidR="00701C64" w:rsidRPr="00B204B1">
        <w:rPr>
          <w:rFonts w:ascii="Cambria" w:eastAsia="SimSun" w:hAnsi="Cambria" w:cs="Tahoma"/>
          <w:kern w:val="2"/>
          <w:sz w:val="21"/>
          <w:szCs w:val="21"/>
          <w:lang w:eastAsia="zh-CN" w:bidi="th-TH"/>
        </w:rPr>
        <w:t>for seconding</w:t>
      </w:r>
      <w:r w:rsidR="00B204B1">
        <w:rPr>
          <w:rFonts w:ascii="Cambria" w:eastAsia="SimSun" w:hAnsi="Cambria" w:cs="Tahoma"/>
          <w:kern w:val="2"/>
          <w:sz w:val="21"/>
          <w:szCs w:val="21"/>
          <w:lang w:eastAsia="zh-CN" w:bidi="th-TH"/>
        </w:rPr>
        <w:t>,</w:t>
      </w:r>
      <w:r w:rsidR="00701C64" w:rsidRPr="00B204B1">
        <w:rPr>
          <w:rFonts w:ascii="Cambria" w:eastAsia="SimSun" w:hAnsi="Cambria" w:cs="Tahoma"/>
          <w:kern w:val="2"/>
          <w:sz w:val="21"/>
          <w:szCs w:val="21"/>
          <w:lang w:eastAsia="zh-CN" w:bidi="th-TH"/>
        </w:rPr>
        <w:t xml:space="preserve"> through the Macao Fire Service Department</w:t>
      </w:r>
      <w:r w:rsidR="00B204B1">
        <w:rPr>
          <w:rFonts w:ascii="Cambria" w:eastAsia="SimSun" w:hAnsi="Cambria" w:cs="Tahoma"/>
          <w:kern w:val="2"/>
          <w:sz w:val="21"/>
          <w:szCs w:val="21"/>
          <w:lang w:eastAsia="zh-CN" w:bidi="th-TH"/>
        </w:rPr>
        <w:t xml:space="preserve"> (MFSD)</w:t>
      </w:r>
      <w:r w:rsidR="00701C64" w:rsidRPr="00B204B1">
        <w:rPr>
          <w:rFonts w:ascii="Cambria" w:eastAsia="SimSun" w:hAnsi="Cambria" w:cs="Tahoma"/>
          <w:kern w:val="2"/>
          <w:sz w:val="21"/>
          <w:szCs w:val="21"/>
          <w:lang w:eastAsia="zh-CN" w:bidi="th-TH"/>
        </w:rPr>
        <w:t xml:space="preserve">, the DRR expert </w:t>
      </w:r>
      <w:r w:rsidR="000E36D9">
        <w:rPr>
          <w:rFonts w:ascii="Cambria" w:eastAsia="SimSun" w:hAnsi="Cambria" w:cs="Tahoma"/>
          <w:kern w:val="2"/>
          <w:sz w:val="21"/>
          <w:szCs w:val="21"/>
          <w:lang w:eastAsia="zh-CN" w:bidi="th-TH"/>
        </w:rPr>
        <w:t xml:space="preserve">of </w:t>
      </w:r>
      <w:proofErr w:type="spellStart"/>
      <w:r w:rsidR="000E36D9">
        <w:rPr>
          <w:rFonts w:ascii="Cambria" w:eastAsia="SimSun" w:hAnsi="Cambria" w:cs="Tahoma"/>
          <w:kern w:val="2"/>
          <w:sz w:val="21"/>
          <w:szCs w:val="21"/>
          <w:lang w:eastAsia="zh-CN" w:bidi="th-TH"/>
        </w:rPr>
        <w:t>TCS</w:t>
      </w:r>
      <w:r w:rsidR="00B204B1" w:rsidRPr="00B204B1">
        <w:rPr>
          <w:rFonts w:ascii="Cambria" w:eastAsia="SimSun" w:hAnsi="Cambria" w:cs="Tahoma"/>
          <w:kern w:val="2"/>
          <w:sz w:val="21"/>
          <w:szCs w:val="21"/>
          <w:lang w:eastAsia="zh-CN" w:bidi="th-TH"/>
        </w:rPr>
        <w:t>Mr</w:t>
      </w:r>
      <w:proofErr w:type="spellEnd"/>
      <w:r w:rsidR="00B204B1" w:rsidRPr="00B204B1">
        <w:rPr>
          <w:rFonts w:ascii="Cambria" w:eastAsia="SimSun" w:hAnsi="Cambria" w:cs="Tahoma"/>
          <w:kern w:val="2"/>
          <w:sz w:val="21"/>
          <w:szCs w:val="21"/>
          <w:lang w:eastAsia="zh-CN" w:bidi="th-TH"/>
        </w:rPr>
        <w:t>. Lei Pun Chi (Barrie)</w:t>
      </w:r>
      <w:r w:rsidR="00B204B1">
        <w:rPr>
          <w:rFonts w:ascii="Cambria" w:eastAsia="SimSun" w:hAnsi="Cambria" w:cs="Tahoma"/>
          <w:kern w:val="2"/>
          <w:sz w:val="21"/>
          <w:szCs w:val="21"/>
          <w:lang w:eastAsia="zh-CN" w:bidi="th-TH"/>
        </w:rPr>
        <w:t>;</w:t>
      </w:r>
    </w:p>
    <w:p w:rsidR="001A3D33" w:rsidRDefault="001A3D33" w:rsidP="002D6B14">
      <w:pPr>
        <w:numPr>
          <w:ilvl w:val="0"/>
          <w:numId w:val="18"/>
        </w:numPr>
        <w:autoSpaceDE w:val="0"/>
        <w:autoSpaceDN w:val="0"/>
        <w:adjustRightInd w:val="0"/>
        <w:snapToGrid w:val="0"/>
        <w:spacing w:beforeLines="50" w:before="120" w:afterLines="50" w:after="120"/>
        <w:ind w:left="630" w:hanging="270"/>
        <w:jc w:val="both"/>
        <w:rPr>
          <w:rFonts w:ascii="Cambria" w:eastAsia="SimSun" w:hAnsi="Cambria" w:cs="Tahoma"/>
          <w:kern w:val="2"/>
          <w:sz w:val="21"/>
          <w:szCs w:val="21"/>
          <w:lang w:eastAsia="zh-CN" w:bidi="th-TH"/>
        </w:rPr>
      </w:pPr>
      <w:r w:rsidRPr="00701C64">
        <w:rPr>
          <w:rFonts w:ascii="Cambria" w:eastAsia="SimSun" w:hAnsi="Cambria" w:cs="Tahoma"/>
          <w:kern w:val="2"/>
          <w:sz w:val="21"/>
          <w:szCs w:val="21"/>
          <w:lang w:eastAsia="zh-CN" w:bidi="th-TH"/>
        </w:rPr>
        <w:t xml:space="preserve">To thank </w:t>
      </w:r>
      <w:r w:rsidR="00B204B1">
        <w:rPr>
          <w:rFonts w:ascii="Cambria" w:eastAsia="SimSun" w:hAnsi="Cambria" w:cs="Tahoma"/>
          <w:kern w:val="2"/>
          <w:sz w:val="21"/>
          <w:szCs w:val="21"/>
          <w:lang w:eastAsia="zh-CN" w:bidi="th-TH"/>
        </w:rPr>
        <w:t xml:space="preserve"> the Government of China, through the </w:t>
      </w:r>
      <w:r w:rsidRPr="00701C64">
        <w:rPr>
          <w:rFonts w:ascii="Cambria" w:eastAsia="SimSun" w:hAnsi="Cambria" w:cs="Tahoma"/>
          <w:kern w:val="2"/>
          <w:sz w:val="21"/>
          <w:szCs w:val="21"/>
          <w:lang w:eastAsia="zh-CN" w:bidi="th-TH"/>
        </w:rPr>
        <w:t>Bu</w:t>
      </w:r>
      <w:r w:rsidR="00B204B1">
        <w:rPr>
          <w:rFonts w:ascii="Cambria" w:eastAsia="SimSun" w:hAnsi="Cambria" w:cs="Tahoma"/>
          <w:kern w:val="2"/>
          <w:sz w:val="21"/>
          <w:szCs w:val="21"/>
          <w:lang w:eastAsia="zh-CN" w:bidi="th-TH"/>
        </w:rPr>
        <w:t>reau of Hydrology (BOH)</w:t>
      </w:r>
      <w:r w:rsidR="000E36D9">
        <w:rPr>
          <w:rFonts w:ascii="Cambria" w:eastAsia="SimSun" w:hAnsi="Cambria" w:cs="Tahoma"/>
          <w:kern w:val="2"/>
          <w:sz w:val="21"/>
          <w:szCs w:val="21"/>
          <w:lang w:eastAsia="zh-CN" w:bidi="th-TH"/>
        </w:rPr>
        <w:t>,</w:t>
      </w:r>
      <w:r w:rsidRPr="00701C64">
        <w:rPr>
          <w:rFonts w:ascii="Cambria" w:eastAsia="SimSun" w:hAnsi="Cambria" w:cs="Tahoma"/>
          <w:kern w:val="2"/>
          <w:sz w:val="21"/>
          <w:szCs w:val="21"/>
          <w:lang w:eastAsia="zh-CN" w:bidi="th-TH"/>
        </w:rPr>
        <w:t xml:space="preserve"> for providing </w:t>
      </w:r>
      <w:bookmarkStart w:id="32" w:name="OLE_LINK17"/>
      <w:bookmarkStart w:id="33" w:name="OLE_LINK14"/>
      <w:bookmarkStart w:id="34" w:name="OLE_LINK11"/>
      <w:bookmarkStart w:id="35" w:name="OLE_LINK10"/>
      <w:r w:rsidRPr="00701C64">
        <w:rPr>
          <w:rFonts w:ascii="Cambria" w:eastAsia="SimSun" w:hAnsi="Cambria" w:cs="Tahoma"/>
          <w:kern w:val="2"/>
          <w:sz w:val="21"/>
          <w:szCs w:val="21"/>
          <w:lang w:eastAsia="zh-CN" w:bidi="th-TH"/>
        </w:rPr>
        <w:t xml:space="preserve">Mr. </w:t>
      </w:r>
      <w:proofErr w:type="spellStart"/>
      <w:r w:rsidRPr="00701C64">
        <w:rPr>
          <w:rFonts w:ascii="Cambria" w:eastAsia="SimSun" w:hAnsi="Cambria" w:cs="Tahoma"/>
          <w:kern w:val="2"/>
          <w:sz w:val="21"/>
          <w:szCs w:val="21"/>
          <w:lang w:eastAsia="zh-CN" w:bidi="th-TH"/>
        </w:rPr>
        <w:t>Jinping</w:t>
      </w:r>
      <w:proofErr w:type="spellEnd"/>
      <w:r w:rsidRPr="00701C64">
        <w:rPr>
          <w:rFonts w:ascii="Cambria" w:eastAsia="SimSun" w:hAnsi="Cambria" w:cs="Tahoma"/>
          <w:kern w:val="2"/>
          <w:sz w:val="21"/>
          <w:szCs w:val="21"/>
          <w:lang w:eastAsia="zh-CN" w:bidi="th-TH"/>
        </w:rPr>
        <w:t xml:space="preserve"> Liu </w:t>
      </w:r>
      <w:bookmarkEnd w:id="32"/>
      <w:bookmarkEnd w:id="33"/>
      <w:bookmarkEnd w:id="34"/>
      <w:bookmarkEnd w:id="35"/>
      <w:r w:rsidRPr="00701C64">
        <w:rPr>
          <w:rFonts w:ascii="Cambria" w:eastAsia="SimSun" w:hAnsi="Cambria" w:cs="Tahoma"/>
          <w:kern w:val="2"/>
          <w:sz w:val="21"/>
          <w:szCs w:val="21"/>
          <w:lang w:eastAsia="zh-CN" w:bidi="th-TH"/>
        </w:rPr>
        <w:t xml:space="preserve">serving with TCS as seconded hydrologist, and request BOH to continue seconding Mr. </w:t>
      </w:r>
      <w:proofErr w:type="spellStart"/>
      <w:r w:rsidRPr="00701C64">
        <w:rPr>
          <w:rFonts w:ascii="Cambria" w:eastAsia="SimSun" w:hAnsi="Cambria" w:cs="Tahoma"/>
          <w:kern w:val="2"/>
          <w:sz w:val="21"/>
          <w:szCs w:val="21"/>
          <w:lang w:eastAsia="zh-CN" w:bidi="th-TH"/>
        </w:rPr>
        <w:t>Jinping</w:t>
      </w:r>
      <w:proofErr w:type="spellEnd"/>
      <w:r w:rsidRPr="00701C64">
        <w:rPr>
          <w:rFonts w:ascii="Cambria" w:eastAsia="SimSun" w:hAnsi="Cambria" w:cs="Tahoma"/>
          <w:kern w:val="2"/>
          <w:sz w:val="21"/>
          <w:szCs w:val="21"/>
          <w:lang w:eastAsia="zh-CN" w:bidi="th-TH"/>
        </w:rPr>
        <w:t xml:space="preserve"> Liu </w:t>
      </w:r>
      <w:r w:rsidR="00B204B1">
        <w:rPr>
          <w:rFonts w:ascii="Cambria" w:eastAsia="SimSun" w:hAnsi="Cambria" w:cs="Tahoma"/>
          <w:kern w:val="2"/>
          <w:sz w:val="21"/>
          <w:szCs w:val="21"/>
          <w:lang w:eastAsia="zh-CN" w:bidi="th-TH"/>
        </w:rPr>
        <w:t>to work</w:t>
      </w:r>
      <w:r w:rsidRPr="00701C64">
        <w:rPr>
          <w:rFonts w:ascii="Cambria" w:eastAsia="SimSun" w:hAnsi="Cambria" w:cs="Tahoma"/>
          <w:kern w:val="2"/>
          <w:sz w:val="21"/>
          <w:szCs w:val="21"/>
          <w:lang w:eastAsia="zh-CN" w:bidi="th-TH"/>
        </w:rPr>
        <w:t xml:space="preserve"> in TCS for</w:t>
      </w:r>
      <w:r w:rsidR="00B204B1">
        <w:rPr>
          <w:rFonts w:ascii="Cambria" w:eastAsia="SimSun" w:hAnsi="Cambria" w:cs="Tahoma"/>
          <w:kern w:val="2"/>
          <w:sz w:val="21"/>
          <w:szCs w:val="21"/>
          <w:lang w:eastAsia="zh-CN" w:bidi="th-TH"/>
        </w:rPr>
        <w:t xml:space="preserve"> the</w:t>
      </w:r>
      <w:r w:rsidRPr="00701C64">
        <w:rPr>
          <w:rFonts w:ascii="Cambria" w:eastAsia="SimSun" w:hAnsi="Cambria" w:cs="Tahoma"/>
          <w:kern w:val="2"/>
          <w:sz w:val="21"/>
          <w:szCs w:val="21"/>
          <w:lang w:eastAsia="zh-CN" w:bidi="th-TH"/>
        </w:rPr>
        <w:t xml:space="preserve"> 3</w:t>
      </w:r>
      <w:r w:rsidRPr="00701C64">
        <w:rPr>
          <w:rFonts w:ascii="Cambria" w:eastAsia="SimSun" w:hAnsi="Cambria" w:cs="Tahoma"/>
          <w:kern w:val="2"/>
          <w:sz w:val="21"/>
          <w:szCs w:val="21"/>
          <w:vertAlign w:val="superscript"/>
          <w:lang w:eastAsia="zh-CN" w:bidi="th-TH"/>
        </w:rPr>
        <w:t>rd</w:t>
      </w:r>
      <w:r w:rsidRPr="00701C64">
        <w:rPr>
          <w:rFonts w:ascii="Cambria" w:eastAsia="SimSun" w:hAnsi="Cambria" w:cs="Tahoma"/>
          <w:kern w:val="2"/>
          <w:sz w:val="21"/>
          <w:szCs w:val="21"/>
          <w:lang w:eastAsia="zh-CN" w:bidi="th-TH"/>
        </w:rPr>
        <w:t xml:space="preserve"> term from 2015 to 2018 with a letter of agreement between BOH and TCS.</w:t>
      </w:r>
    </w:p>
    <w:p w:rsidR="007629A6" w:rsidRPr="007629A6" w:rsidRDefault="007629A6" w:rsidP="002D6B14">
      <w:pPr>
        <w:numPr>
          <w:ilvl w:val="0"/>
          <w:numId w:val="18"/>
        </w:numPr>
        <w:autoSpaceDE w:val="0"/>
        <w:autoSpaceDN w:val="0"/>
        <w:adjustRightInd w:val="0"/>
        <w:snapToGrid w:val="0"/>
        <w:spacing w:beforeLines="50" w:before="120" w:afterLines="50" w:after="120"/>
        <w:ind w:left="630" w:hanging="270"/>
        <w:jc w:val="both"/>
        <w:rPr>
          <w:rFonts w:ascii="Cambria" w:eastAsia="SimSun" w:hAnsi="Cambria" w:cs="Tahoma"/>
          <w:kern w:val="2"/>
          <w:sz w:val="21"/>
          <w:szCs w:val="21"/>
          <w:lang w:eastAsia="zh-CN" w:bidi="th-TH"/>
        </w:rPr>
      </w:pPr>
      <w:r>
        <w:rPr>
          <w:rFonts w:ascii="Cambria" w:eastAsia="SimSun" w:hAnsi="Cambria" w:cs="Tahoma"/>
          <w:kern w:val="2"/>
          <w:sz w:val="21"/>
          <w:szCs w:val="21"/>
          <w:lang w:eastAsia="zh-CN" w:bidi="th-TH"/>
        </w:rPr>
        <w:t>T</w:t>
      </w:r>
      <w:r w:rsidRPr="007629A6">
        <w:rPr>
          <w:rFonts w:ascii="Cambria" w:eastAsia="SimSun" w:hAnsi="Cambria" w:cs="Tahoma"/>
          <w:kern w:val="2"/>
          <w:sz w:val="21"/>
          <w:szCs w:val="21"/>
          <w:lang w:eastAsia="zh-CN" w:bidi="th-TH"/>
        </w:rPr>
        <w:t xml:space="preserve">o </w:t>
      </w:r>
      <w:r w:rsidR="00D62FD6">
        <w:rPr>
          <w:rFonts w:ascii="Cambria" w:eastAsia="SimSun" w:hAnsi="Cambria" w:cs="Tahoma"/>
          <w:kern w:val="2"/>
          <w:sz w:val="21"/>
          <w:szCs w:val="21"/>
          <w:lang w:eastAsia="zh-CN" w:bidi="th-TH"/>
        </w:rPr>
        <w:t>submit to ESCAP</w:t>
      </w:r>
      <w:r w:rsidRPr="007629A6">
        <w:rPr>
          <w:rFonts w:ascii="Cambria" w:eastAsia="SimSun" w:hAnsi="Cambria" w:cs="Tahoma"/>
          <w:kern w:val="2"/>
          <w:sz w:val="21"/>
          <w:szCs w:val="21"/>
          <w:lang w:eastAsia="zh-CN" w:bidi="th-TH"/>
        </w:rPr>
        <w:t xml:space="preserve"> the no cost extension of the SSOP project until 31 December 2014, instead 31 July 2014;  </w:t>
      </w:r>
    </w:p>
    <w:p w:rsidR="001A3D33" w:rsidRPr="00701C64" w:rsidRDefault="001A3D33" w:rsidP="002D6B14">
      <w:pPr>
        <w:numPr>
          <w:ilvl w:val="0"/>
          <w:numId w:val="18"/>
        </w:numPr>
        <w:autoSpaceDE w:val="0"/>
        <w:autoSpaceDN w:val="0"/>
        <w:adjustRightInd w:val="0"/>
        <w:snapToGrid w:val="0"/>
        <w:spacing w:beforeLines="50" w:before="120" w:afterLines="50" w:after="120"/>
        <w:ind w:left="630" w:hanging="270"/>
        <w:jc w:val="both"/>
        <w:rPr>
          <w:rFonts w:ascii="Cambria" w:eastAsia="SimSun" w:hAnsi="Cambria" w:cs="Tahoma"/>
          <w:kern w:val="2"/>
          <w:sz w:val="21"/>
          <w:szCs w:val="21"/>
          <w:lang w:eastAsia="zh-CN" w:bidi="th-TH"/>
        </w:rPr>
      </w:pPr>
      <w:r w:rsidRPr="00701C64">
        <w:rPr>
          <w:rFonts w:ascii="Cambria" w:eastAsia="SimSun" w:hAnsi="Cambria" w:cs="Tahoma"/>
          <w:kern w:val="2"/>
          <w:sz w:val="21"/>
          <w:szCs w:val="21"/>
          <w:lang w:eastAsia="zh-CN" w:bidi="th-TH"/>
        </w:rPr>
        <w:t>To encourage Members continuing cooperation on SSOP in 2014 including appointing focal points for SSOP purposes and assisting the manual drafting and training workshop;</w:t>
      </w:r>
    </w:p>
    <w:p w:rsidR="001A3D33" w:rsidRPr="00701C64" w:rsidRDefault="001A3D33" w:rsidP="002D6B14">
      <w:pPr>
        <w:numPr>
          <w:ilvl w:val="0"/>
          <w:numId w:val="18"/>
        </w:numPr>
        <w:autoSpaceDE w:val="0"/>
        <w:autoSpaceDN w:val="0"/>
        <w:adjustRightInd w:val="0"/>
        <w:snapToGrid w:val="0"/>
        <w:spacing w:beforeLines="50" w:before="120" w:afterLines="50" w:after="120"/>
        <w:ind w:left="630" w:hanging="270"/>
        <w:jc w:val="both"/>
        <w:rPr>
          <w:rFonts w:ascii="Cambria" w:eastAsia="SimSun" w:hAnsi="Cambria" w:cs="Tahoma"/>
          <w:kern w:val="2"/>
          <w:sz w:val="21"/>
          <w:szCs w:val="21"/>
          <w:lang w:eastAsia="zh-CN" w:bidi="th-TH"/>
        </w:rPr>
      </w:pPr>
      <w:r w:rsidRPr="00701C64">
        <w:rPr>
          <w:rFonts w:ascii="Cambria" w:eastAsia="SimSun" w:hAnsi="Cambria" w:cs="Tahoma"/>
          <w:kern w:val="2"/>
          <w:sz w:val="21"/>
          <w:szCs w:val="21"/>
          <w:lang w:eastAsia="zh-CN" w:bidi="th-TH"/>
        </w:rPr>
        <w:t xml:space="preserve">To request AWG </w:t>
      </w:r>
      <w:r w:rsidR="00701C64" w:rsidRPr="00701C64">
        <w:rPr>
          <w:rFonts w:ascii="Cambria" w:eastAsia="SimSun" w:hAnsi="Cambria" w:cs="Tahoma"/>
          <w:kern w:val="2"/>
          <w:sz w:val="21"/>
          <w:szCs w:val="21"/>
          <w:lang w:eastAsia="zh-CN" w:bidi="th-TH"/>
        </w:rPr>
        <w:t xml:space="preserve">to </w:t>
      </w:r>
      <w:r w:rsidR="00B204B1">
        <w:rPr>
          <w:rFonts w:ascii="Cambria" w:eastAsia="SimSun" w:hAnsi="Cambria" w:cs="Tahoma"/>
          <w:kern w:val="2"/>
          <w:sz w:val="21"/>
          <w:szCs w:val="21"/>
          <w:lang w:eastAsia="zh-CN" w:bidi="th-TH"/>
        </w:rPr>
        <w:t>cooperate</w:t>
      </w:r>
      <w:r w:rsidR="00701C64" w:rsidRPr="00701C64">
        <w:rPr>
          <w:rFonts w:ascii="Cambria" w:eastAsia="SimSun" w:hAnsi="Cambria" w:cs="Tahoma"/>
          <w:kern w:val="2"/>
          <w:sz w:val="21"/>
          <w:szCs w:val="21"/>
          <w:lang w:eastAsia="zh-CN" w:bidi="th-TH"/>
        </w:rPr>
        <w:t xml:space="preserve"> with IOC/UNE</w:t>
      </w:r>
      <w:r w:rsidRPr="00701C64">
        <w:rPr>
          <w:rFonts w:ascii="Cambria" w:eastAsia="SimSun" w:hAnsi="Cambria" w:cs="Tahoma"/>
          <w:kern w:val="2"/>
          <w:sz w:val="21"/>
          <w:szCs w:val="21"/>
          <w:lang w:eastAsia="zh-CN" w:bidi="th-TH"/>
        </w:rPr>
        <w:t xml:space="preserve">SCO </w:t>
      </w:r>
      <w:r w:rsidR="00B204B1">
        <w:rPr>
          <w:rFonts w:ascii="Cambria" w:eastAsia="SimSun" w:hAnsi="Cambria" w:cs="Tahoma"/>
          <w:kern w:val="2"/>
          <w:sz w:val="21"/>
          <w:szCs w:val="21"/>
          <w:lang w:eastAsia="zh-CN" w:bidi="th-TH"/>
        </w:rPr>
        <w:t>in</w:t>
      </w:r>
      <w:r w:rsidRPr="00701C64">
        <w:rPr>
          <w:rFonts w:ascii="Cambria" w:eastAsia="SimSun" w:hAnsi="Cambria" w:cs="Tahoma"/>
          <w:kern w:val="2"/>
          <w:sz w:val="21"/>
          <w:szCs w:val="21"/>
          <w:lang w:eastAsia="zh-CN" w:bidi="th-TH"/>
        </w:rPr>
        <w:t xml:space="preserve"> the project </w:t>
      </w:r>
      <w:r w:rsidR="00B204B1">
        <w:rPr>
          <w:rFonts w:ascii="Cambria" w:eastAsia="SimSun" w:hAnsi="Cambria" w:cs="Tahoma"/>
          <w:kern w:val="2"/>
          <w:sz w:val="21"/>
          <w:szCs w:val="21"/>
          <w:lang w:eastAsia="zh-CN" w:bidi="th-TH"/>
        </w:rPr>
        <w:t xml:space="preserve">proposed by IOC </w:t>
      </w:r>
      <w:r w:rsidRPr="00701C64">
        <w:rPr>
          <w:rFonts w:ascii="Cambria" w:eastAsia="SimSun" w:hAnsi="Cambria" w:cs="Tahoma"/>
          <w:kern w:val="2"/>
          <w:sz w:val="21"/>
          <w:szCs w:val="21"/>
          <w:lang w:eastAsia="zh-CN" w:bidi="th-TH"/>
        </w:rPr>
        <w:t>under the 9th round of funding</w:t>
      </w:r>
      <w:r w:rsidR="00701C64" w:rsidRPr="00701C64">
        <w:rPr>
          <w:rFonts w:ascii="Cambria" w:eastAsia="SimSun" w:hAnsi="Cambria" w:cs="Tahoma"/>
          <w:kern w:val="2"/>
          <w:sz w:val="21"/>
          <w:szCs w:val="21"/>
          <w:lang w:eastAsia="zh-CN" w:bidi="th-TH"/>
        </w:rPr>
        <w:t xml:space="preserve"> for the ESCAP Trust Fund, if</w:t>
      </w:r>
      <w:r w:rsidRPr="00701C64">
        <w:rPr>
          <w:rFonts w:ascii="Cambria" w:eastAsia="SimSun" w:hAnsi="Cambria" w:cs="Tahoma"/>
          <w:kern w:val="2"/>
          <w:sz w:val="21"/>
          <w:szCs w:val="21"/>
          <w:lang w:eastAsia="zh-CN" w:bidi="th-TH"/>
        </w:rPr>
        <w:t xml:space="preserve"> the </w:t>
      </w:r>
      <w:r w:rsidR="00701C64" w:rsidRPr="00701C64">
        <w:rPr>
          <w:rFonts w:ascii="Cambria" w:eastAsia="SimSun" w:hAnsi="Cambria" w:cs="Tahoma"/>
          <w:kern w:val="2"/>
          <w:sz w:val="21"/>
          <w:szCs w:val="21"/>
          <w:lang w:eastAsia="zh-CN" w:bidi="th-TH"/>
        </w:rPr>
        <w:t>corresponding application is approved</w:t>
      </w:r>
      <w:r w:rsidRPr="00701C64">
        <w:rPr>
          <w:rFonts w:ascii="Cambria" w:eastAsia="SimSun" w:hAnsi="Cambria" w:cs="Tahoma"/>
          <w:kern w:val="2"/>
          <w:sz w:val="21"/>
          <w:szCs w:val="21"/>
          <w:lang w:eastAsia="zh-CN" w:bidi="th-TH"/>
        </w:rPr>
        <w:t>;</w:t>
      </w:r>
    </w:p>
    <w:p w:rsidR="001A3D33" w:rsidRDefault="001A3D33" w:rsidP="002D6B14">
      <w:pPr>
        <w:numPr>
          <w:ilvl w:val="0"/>
          <w:numId w:val="18"/>
        </w:numPr>
        <w:autoSpaceDE w:val="0"/>
        <w:autoSpaceDN w:val="0"/>
        <w:adjustRightInd w:val="0"/>
        <w:snapToGrid w:val="0"/>
        <w:spacing w:beforeLines="50" w:before="120" w:afterLines="50" w:after="120"/>
        <w:ind w:left="630" w:hanging="270"/>
        <w:jc w:val="both"/>
        <w:rPr>
          <w:rFonts w:ascii="Cambria" w:eastAsia="SimSun" w:hAnsi="Cambria" w:cs="Tahoma"/>
          <w:kern w:val="2"/>
          <w:sz w:val="21"/>
          <w:szCs w:val="21"/>
          <w:lang w:eastAsia="zh-CN" w:bidi="th-TH"/>
        </w:rPr>
      </w:pPr>
      <w:r>
        <w:rPr>
          <w:rFonts w:ascii="Cambria" w:eastAsia="SimSun" w:hAnsi="Cambria" w:cs="Tahoma"/>
          <w:kern w:val="2"/>
          <w:sz w:val="21"/>
          <w:szCs w:val="21"/>
          <w:lang w:eastAsia="zh-CN" w:bidi="th-TH"/>
        </w:rPr>
        <w:t>To encourage AWG members to continue playing their act</w:t>
      </w:r>
      <w:r w:rsidR="00701C64">
        <w:rPr>
          <w:rFonts w:ascii="Cambria" w:eastAsia="SimSun" w:hAnsi="Cambria" w:cs="Tahoma"/>
          <w:kern w:val="2"/>
          <w:sz w:val="21"/>
          <w:szCs w:val="21"/>
          <w:lang w:eastAsia="zh-CN" w:bidi="th-TH"/>
        </w:rPr>
        <w:t>ive role on the issues of the Committee.</w:t>
      </w:r>
    </w:p>
    <w:p w:rsidR="00EC0F23" w:rsidRPr="000E36D9" w:rsidRDefault="001A3D33" w:rsidP="002D6B14">
      <w:pPr>
        <w:autoSpaceDE w:val="0"/>
        <w:autoSpaceDN w:val="0"/>
        <w:adjustRightInd w:val="0"/>
        <w:snapToGrid w:val="0"/>
        <w:spacing w:beforeLines="50" w:before="120" w:afterLines="50" w:after="120"/>
        <w:ind w:left="360"/>
        <w:jc w:val="both"/>
        <w:rPr>
          <w:rFonts w:ascii="Cambria" w:eastAsia="SimSun" w:hAnsi="Cambria" w:cs="Tahoma"/>
          <w:color w:val="FF0000"/>
          <w:kern w:val="2"/>
          <w:sz w:val="21"/>
          <w:szCs w:val="21"/>
          <w:lang w:eastAsia="zh-CN" w:bidi="th-TH"/>
        </w:rPr>
      </w:pPr>
      <w:r>
        <w:rPr>
          <w:rFonts w:ascii="Cambria" w:eastAsia="SimSun" w:hAnsi="Cambria" w:cs="Tahoma"/>
          <w:color w:val="FF0000"/>
          <w:kern w:val="2"/>
          <w:sz w:val="21"/>
          <w:szCs w:val="21"/>
          <w:lang w:eastAsia="zh-CN" w:bidi="th-TH"/>
        </w:rPr>
        <w:br w:type="page"/>
      </w:r>
    </w:p>
    <w:p w:rsidR="00D16FE6" w:rsidRDefault="00D16FE6" w:rsidP="00D16FE6">
      <w:pPr>
        <w:pStyle w:val="Heading2"/>
        <w:snapToGrid w:val="0"/>
        <w:spacing w:before="0" w:after="0"/>
        <w:ind w:left="86" w:right="590"/>
        <w:jc w:val="center"/>
        <w:rPr>
          <w:rFonts w:ascii="Cambria" w:hAnsi="Cambria"/>
          <w:i w:val="0"/>
          <w:sz w:val="22"/>
          <w:szCs w:val="22"/>
          <w:lang w:val="en-GB"/>
        </w:rPr>
      </w:pPr>
      <w:bookmarkStart w:id="36" w:name="OLE_LINK25"/>
      <w:bookmarkStart w:id="37" w:name="OLE_LINK26"/>
      <w:r w:rsidRPr="00BD05F7">
        <w:rPr>
          <w:rFonts w:ascii="Cambria" w:eastAsia="SimSun" w:hAnsi="Cambria"/>
          <w:i w:val="0"/>
          <w:sz w:val="21"/>
          <w:szCs w:val="21"/>
          <w:lang w:eastAsia="zh-CN"/>
        </w:rPr>
        <w:lastRenderedPageBreak/>
        <w:t>A</w:t>
      </w:r>
      <w:r>
        <w:rPr>
          <w:rFonts w:ascii="Cambria" w:eastAsia="SimSun" w:hAnsi="Cambria"/>
          <w:i w:val="0"/>
          <w:sz w:val="21"/>
          <w:szCs w:val="21"/>
          <w:lang w:val="en-GB" w:eastAsia="zh-CN"/>
        </w:rPr>
        <w:t xml:space="preserve">NNEX </w:t>
      </w:r>
      <w:proofErr w:type="gramStart"/>
      <w:r>
        <w:rPr>
          <w:rFonts w:ascii="Cambria" w:eastAsia="SimSun" w:hAnsi="Cambria"/>
          <w:i w:val="0"/>
          <w:sz w:val="21"/>
          <w:szCs w:val="21"/>
          <w:lang w:val="en-GB" w:eastAsia="zh-CN"/>
        </w:rPr>
        <w:t>I</w:t>
      </w:r>
      <w:proofErr w:type="gramEnd"/>
      <w:r>
        <w:rPr>
          <w:rFonts w:ascii="Cambria" w:eastAsia="SimSun" w:hAnsi="Cambria"/>
          <w:i w:val="0"/>
          <w:sz w:val="21"/>
          <w:szCs w:val="21"/>
          <w:lang w:val="en-GB" w:eastAsia="zh-CN"/>
        </w:rPr>
        <w:t xml:space="preserve"> TO APPENDIX I</w:t>
      </w:r>
      <w:r w:rsidRPr="00F933C3">
        <w:rPr>
          <w:rFonts w:ascii="Cambria" w:eastAsia="SimSun" w:hAnsi="Cambria"/>
          <w:sz w:val="21"/>
          <w:szCs w:val="21"/>
          <w:lang w:eastAsia="zh-CN"/>
        </w:rPr>
        <w:t>:</w:t>
      </w:r>
    </w:p>
    <w:bookmarkEnd w:id="36"/>
    <w:bookmarkEnd w:id="37"/>
    <w:p w:rsidR="00D16FE6" w:rsidRDefault="00D16FE6" w:rsidP="00D16FE6">
      <w:pPr>
        <w:jc w:val="center"/>
        <w:rPr>
          <w:rFonts w:ascii="Cambria" w:hAnsi="Cambria"/>
          <w:b/>
          <w:bCs/>
          <w:iCs/>
          <w:sz w:val="22"/>
          <w:szCs w:val="22"/>
          <w:lang w:val="en-GB"/>
        </w:rPr>
      </w:pPr>
      <w:r w:rsidRPr="00B07F30">
        <w:rPr>
          <w:rFonts w:ascii="Cambria" w:hAnsi="Cambria"/>
          <w:b/>
          <w:bCs/>
          <w:iCs/>
          <w:sz w:val="22"/>
          <w:szCs w:val="22"/>
        </w:rPr>
        <w:t xml:space="preserve">FOLLOW-UP ACTIONS LIST OF THE RECOMMENDATIONS </w:t>
      </w:r>
      <w:r>
        <w:rPr>
          <w:rFonts w:ascii="Cambria" w:hAnsi="Cambria"/>
          <w:b/>
          <w:bCs/>
          <w:iCs/>
          <w:sz w:val="22"/>
          <w:szCs w:val="22"/>
          <w:lang w:val="en-GB"/>
        </w:rPr>
        <w:t>BY TC45</w:t>
      </w:r>
    </w:p>
    <w:p w:rsidR="00D16FE6" w:rsidRDefault="00D16FE6" w:rsidP="00D16FE6">
      <w:pPr>
        <w:jc w:val="center"/>
        <w:rPr>
          <w:rFonts w:ascii="Cambria" w:hAnsi="Cambria"/>
          <w:bCs/>
          <w:iCs/>
          <w:sz w:val="20"/>
          <w:szCs w:val="20"/>
        </w:rPr>
      </w:pPr>
      <w:r w:rsidRPr="00456CED">
        <w:rPr>
          <w:rFonts w:ascii="Cambria" w:hAnsi="Cambria"/>
          <w:bCs/>
          <w:iCs/>
          <w:sz w:val="20"/>
          <w:szCs w:val="20"/>
        </w:rPr>
        <w:t>(Hong Kong, China, 29 January-01 February 2013)</w:t>
      </w:r>
    </w:p>
    <w:p w:rsidR="00D16FE6" w:rsidRDefault="00D16FE6" w:rsidP="00D16FE6">
      <w:pPr>
        <w:jc w:val="center"/>
        <w:rPr>
          <w:rFonts w:ascii="Cambria" w:hAnsi="Cambria"/>
          <w:bCs/>
          <w:iCs/>
          <w:sz w:val="20"/>
          <w:szCs w:val="20"/>
        </w:rPr>
      </w:pPr>
    </w:p>
    <w:tbl>
      <w:tblPr>
        <w:tblW w:w="57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
        <w:gridCol w:w="1855"/>
        <w:gridCol w:w="3580"/>
        <w:gridCol w:w="1420"/>
        <w:gridCol w:w="2847"/>
      </w:tblGrid>
      <w:tr w:rsidR="00D16FE6" w:rsidRPr="00974D11" w:rsidTr="00202BDB">
        <w:trPr>
          <w:trHeight w:val="350"/>
          <w:tblHeader/>
          <w:jc w:val="center"/>
        </w:trPr>
        <w:tc>
          <w:tcPr>
            <w:tcW w:w="444" w:type="pct"/>
            <w:vAlign w:val="center"/>
          </w:tcPr>
          <w:p w:rsidR="00D16FE6" w:rsidRPr="00974D11" w:rsidRDefault="00D16FE6" w:rsidP="00202BDB">
            <w:pPr>
              <w:snapToGrid w:val="0"/>
              <w:jc w:val="center"/>
              <w:rPr>
                <w:rFonts w:ascii="Cambria" w:hAnsi="Cambria"/>
                <w:b/>
                <w:bCs/>
                <w:sz w:val="16"/>
                <w:szCs w:val="16"/>
              </w:rPr>
            </w:pPr>
            <w:r w:rsidRPr="00974D11">
              <w:rPr>
                <w:rFonts w:ascii="Cambria" w:hAnsi="Cambria"/>
                <w:b/>
                <w:bCs/>
                <w:sz w:val="16"/>
                <w:szCs w:val="16"/>
              </w:rPr>
              <w:t>Para. No.</w:t>
            </w:r>
          </w:p>
        </w:tc>
        <w:tc>
          <w:tcPr>
            <w:tcW w:w="871" w:type="pct"/>
            <w:vAlign w:val="center"/>
          </w:tcPr>
          <w:p w:rsidR="00D16FE6" w:rsidRPr="00974D11" w:rsidRDefault="00D16FE6" w:rsidP="00202BDB">
            <w:pPr>
              <w:snapToGrid w:val="0"/>
              <w:jc w:val="center"/>
              <w:rPr>
                <w:rFonts w:ascii="Cambria" w:hAnsi="Cambria"/>
                <w:b/>
                <w:bCs/>
                <w:sz w:val="16"/>
                <w:szCs w:val="16"/>
              </w:rPr>
            </w:pPr>
            <w:r w:rsidRPr="00974D11">
              <w:rPr>
                <w:rFonts w:ascii="Cambria" w:hAnsi="Cambria"/>
                <w:b/>
                <w:bCs/>
                <w:sz w:val="16"/>
                <w:szCs w:val="16"/>
              </w:rPr>
              <w:t>Subject</w:t>
            </w:r>
          </w:p>
        </w:tc>
        <w:tc>
          <w:tcPr>
            <w:tcW w:w="1681" w:type="pct"/>
            <w:vAlign w:val="center"/>
          </w:tcPr>
          <w:p w:rsidR="00D16FE6" w:rsidRPr="00974D11" w:rsidRDefault="00D16FE6" w:rsidP="00202BDB">
            <w:pPr>
              <w:snapToGrid w:val="0"/>
              <w:jc w:val="center"/>
              <w:rPr>
                <w:rFonts w:ascii="Cambria" w:hAnsi="Cambria"/>
                <w:b/>
                <w:bCs/>
                <w:sz w:val="16"/>
                <w:szCs w:val="16"/>
              </w:rPr>
            </w:pPr>
            <w:r w:rsidRPr="00974D11">
              <w:rPr>
                <w:rFonts w:ascii="Cambria" w:hAnsi="Cambria"/>
                <w:b/>
                <w:bCs/>
                <w:sz w:val="16"/>
                <w:szCs w:val="16"/>
              </w:rPr>
              <w:t>Action Required</w:t>
            </w:r>
          </w:p>
        </w:tc>
        <w:tc>
          <w:tcPr>
            <w:tcW w:w="667" w:type="pct"/>
            <w:vAlign w:val="center"/>
          </w:tcPr>
          <w:p w:rsidR="00D16FE6" w:rsidRPr="00974D11" w:rsidRDefault="00D16FE6" w:rsidP="00202BDB">
            <w:pPr>
              <w:snapToGrid w:val="0"/>
              <w:jc w:val="center"/>
              <w:rPr>
                <w:rFonts w:ascii="Cambria" w:hAnsi="Cambria"/>
                <w:b/>
                <w:bCs/>
                <w:sz w:val="16"/>
                <w:szCs w:val="16"/>
              </w:rPr>
            </w:pPr>
            <w:r w:rsidRPr="00974D11">
              <w:rPr>
                <w:rFonts w:ascii="Cambria" w:hAnsi="Cambria"/>
                <w:b/>
                <w:bCs/>
                <w:sz w:val="16"/>
                <w:szCs w:val="16"/>
              </w:rPr>
              <w:t>Responsible</w:t>
            </w:r>
          </w:p>
        </w:tc>
        <w:tc>
          <w:tcPr>
            <w:tcW w:w="1337" w:type="pct"/>
            <w:vAlign w:val="center"/>
          </w:tcPr>
          <w:p w:rsidR="00D16FE6" w:rsidRPr="00974D11" w:rsidRDefault="00D16FE6" w:rsidP="00202BDB">
            <w:pPr>
              <w:snapToGrid w:val="0"/>
              <w:jc w:val="center"/>
              <w:rPr>
                <w:rFonts w:ascii="Cambria" w:hAnsi="Cambria"/>
                <w:b/>
                <w:bCs/>
                <w:sz w:val="16"/>
                <w:szCs w:val="16"/>
              </w:rPr>
            </w:pPr>
            <w:r>
              <w:rPr>
                <w:rFonts w:ascii="Cambria" w:hAnsi="Cambria" w:hint="eastAsia"/>
                <w:b/>
                <w:bCs/>
                <w:sz w:val="16"/>
                <w:szCs w:val="16"/>
              </w:rPr>
              <w:t>C</w:t>
            </w:r>
            <w:r w:rsidR="00F6361E">
              <w:rPr>
                <w:rFonts w:ascii="Cambria" w:hAnsi="Cambria"/>
                <w:b/>
                <w:bCs/>
                <w:sz w:val="16"/>
                <w:szCs w:val="16"/>
              </w:rPr>
              <w:t>urrent status</w:t>
            </w:r>
          </w:p>
        </w:tc>
      </w:tr>
      <w:tr w:rsidR="00D16FE6" w:rsidRPr="00974D11" w:rsidTr="00202BDB">
        <w:trPr>
          <w:trHeight w:val="449"/>
          <w:jc w:val="center"/>
        </w:trPr>
        <w:tc>
          <w:tcPr>
            <w:tcW w:w="444" w:type="pct"/>
            <w:vAlign w:val="center"/>
          </w:tcPr>
          <w:p w:rsidR="00D16FE6" w:rsidRPr="00974D11" w:rsidRDefault="00D16FE6" w:rsidP="00202BDB">
            <w:pPr>
              <w:snapToGrid w:val="0"/>
              <w:jc w:val="both"/>
              <w:rPr>
                <w:rFonts w:ascii="Cambria" w:hAnsi="Cambria"/>
                <w:b/>
                <w:sz w:val="16"/>
                <w:szCs w:val="16"/>
              </w:rPr>
            </w:pPr>
            <w:r w:rsidRPr="00974D11">
              <w:rPr>
                <w:rFonts w:ascii="Cambria" w:hAnsi="Cambria"/>
                <w:b/>
                <w:sz w:val="16"/>
                <w:szCs w:val="16"/>
              </w:rPr>
              <w:t>Para. 1</w:t>
            </w:r>
          </w:p>
          <w:p w:rsidR="00D16FE6" w:rsidRPr="00974D11" w:rsidRDefault="00D16FE6" w:rsidP="00202BDB">
            <w:pPr>
              <w:snapToGrid w:val="0"/>
              <w:jc w:val="both"/>
              <w:rPr>
                <w:rFonts w:ascii="Cambria" w:hAnsi="Cambria"/>
                <w:b/>
                <w:sz w:val="16"/>
                <w:szCs w:val="16"/>
              </w:rPr>
            </w:pPr>
            <w:r w:rsidRPr="00974D11">
              <w:rPr>
                <w:rFonts w:ascii="Cambria" w:hAnsi="Cambria"/>
                <w:sz w:val="16"/>
                <w:szCs w:val="16"/>
              </w:rPr>
              <w:t>g)</w:t>
            </w:r>
          </w:p>
        </w:tc>
        <w:tc>
          <w:tcPr>
            <w:tcW w:w="871" w:type="pct"/>
            <w:vAlign w:val="center"/>
          </w:tcPr>
          <w:p w:rsidR="00D16FE6" w:rsidRPr="00974D11" w:rsidRDefault="00D16FE6" w:rsidP="00202BDB">
            <w:pPr>
              <w:snapToGrid w:val="0"/>
              <w:ind w:firstLineChars="18" w:firstLine="29"/>
              <w:rPr>
                <w:rFonts w:ascii="Cambria" w:hAnsi="Cambria" w:cs="Arial"/>
                <w:sz w:val="16"/>
                <w:szCs w:val="16"/>
              </w:rPr>
            </w:pPr>
            <w:r w:rsidRPr="00974D11">
              <w:rPr>
                <w:rFonts w:ascii="Cambria" w:hAnsi="Cambria"/>
                <w:sz w:val="16"/>
                <w:szCs w:val="16"/>
              </w:rPr>
              <w:t>Survey Typhoon related websites</w:t>
            </w:r>
          </w:p>
        </w:tc>
        <w:tc>
          <w:tcPr>
            <w:tcW w:w="1681" w:type="pct"/>
            <w:vAlign w:val="center"/>
          </w:tcPr>
          <w:p w:rsidR="00D16FE6" w:rsidRPr="00974D11" w:rsidRDefault="00D16FE6" w:rsidP="00D16FE6">
            <w:pPr>
              <w:numPr>
                <w:ilvl w:val="0"/>
                <w:numId w:val="8"/>
              </w:numPr>
              <w:snapToGrid w:val="0"/>
              <w:ind w:left="246" w:hanging="213"/>
              <w:jc w:val="both"/>
              <w:rPr>
                <w:rFonts w:ascii="Cambria" w:hAnsi="Cambria"/>
                <w:sz w:val="16"/>
                <w:szCs w:val="16"/>
              </w:rPr>
            </w:pPr>
            <w:r w:rsidRPr="00974D11">
              <w:rPr>
                <w:rFonts w:ascii="Cambria" w:hAnsi="Cambria"/>
                <w:sz w:val="16"/>
                <w:szCs w:val="16"/>
              </w:rPr>
              <w:t xml:space="preserve">Request the TCS, in consultation with Advisory Working Group (AWG) survey Typhoon related websites, and those under WG’s projects, with the objective of integration for better use by Members, and report results and recommendations to the 46th Session. </w:t>
            </w:r>
          </w:p>
        </w:tc>
        <w:tc>
          <w:tcPr>
            <w:tcW w:w="667" w:type="pct"/>
            <w:vAlign w:val="center"/>
          </w:tcPr>
          <w:p w:rsidR="00D16FE6" w:rsidRPr="00974D11" w:rsidRDefault="00D16FE6" w:rsidP="00202BDB">
            <w:pPr>
              <w:snapToGrid w:val="0"/>
              <w:jc w:val="center"/>
              <w:rPr>
                <w:rFonts w:ascii="Cambria" w:hAnsi="Cambria"/>
                <w:sz w:val="16"/>
                <w:szCs w:val="16"/>
              </w:rPr>
            </w:pPr>
            <w:r w:rsidRPr="00974D11">
              <w:rPr>
                <w:rFonts w:ascii="Cambria" w:hAnsi="Cambria"/>
                <w:sz w:val="16"/>
                <w:szCs w:val="16"/>
              </w:rPr>
              <w:t>TCS/AWG</w:t>
            </w:r>
          </w:p>
        </w:tc>
        <w:tc>
          <w:tcPr>
            <w:tcW w:w="1337" w:type="pct"/>
          </w:tcPr>
          <w:p w:rsidR="00D16FE6" w:rsidRDefault="00D16FE6" w:rsidP="00202BDB">
            <w:pPr>
              <w:snapToGrid w:val="0"/>
              <w:jc w:val="center"/>
              <w:rPr>
                <w:rFonts w:ascii="Cambria" w:hAnsi="Cambria"/>
                <w:sz w:val="16"/>
                <w:szCs w:val="16"/>
              </w:rPr>
            </w:pPr>
          </w:p>
          <w:p w:rsidR="00D16FE6" w:rsidRPr="00974D11" w:rsidRDefault="00F2021E" w:rsidP="00202BDB">
            <w:pPr>
              <w:snapToGrid w:val="0"/>
              <w:rPr>
                <w:rFonts w:ascii="Cambria" w:hAnsi="Cambria"/>
                <w:sz w:val="16"/>
                <w:szCs w:val="16"/>
              </w:rPr>
            </w:pPr>
            <w:r>
              <w:rPr>
                <w:rFonts w:ascii="Cambria" w:hAnsi="Cambria"/>
                <w:sz w:val="16"/>
                <w:szCs w:val="16"/>
              </w:rPr>
              <w:t>Done</w:t>
            </w:r>
          </w:p>
        </w:tc>
      </w:tr>
      <w:tr w:rsidR="00D16FE6" w:rsidRPr="00974D11" w:rsidTr="00202BDB">
        <w:trPr>
          <w:trHeight w:val="449"/>
          <w:jc w:val="center"/>
        </w:trPr>
        <w:tc>
          <w:tcPr>
            <w:tcW w:w="444" w:type="pct"/>
            <w:vAlign w:val="center"/>
          </w:tcPr>
          <w:p w:rsidR="00D16FE6" w:rsidRPr="00974D11" w:rsidRDefault="00D16FE6" w:rsidP="00202BDB">
            <w:pPr>
              <w:snapToGrid w:val="0"/>
              <w:jc w:val="both"/>
              <w:rPr>
                <w:rFonts w:ascii="Cambria" w:hAnsi="Cambria"/>
                <w:b/>
                <w:sz w:val="16"/>
                <w:szCs w:val="16"/>
              </w:rPr>
            </w:pPr>
            <w:r w:rsidRPr="00974D11">
              <w:rPr>
                <w:rFonts w:ascii="Cambria" w:hAnsi="Cambria"/>
                <w:b/>
                <w:sz w:val="16"/>
                <w:szCs w:val="16"/>
              </w:rPr>
              <w:t>Para. 1</w:t>
            </w:r>
          </w:p>
          <w:p w:rsidR="00D16FE6" w:rsidRPr="00974D11" w:rsidRDefault="00D16FE6" w:rsidP="00202BDB">
            <w:pPr>
              <w:snapToGrid w:val="0"/>
              <w:jc w:val="both"/>
              <w:rPr>
                <w:rFonts w:ascii="Cambria" w:hAnsi="Cambria"/>
                <w:b/>
                <w:sz w:val="16"/>
                <w:szCs w:val="16"/>
              </w:rPr>
            </w:pPr>
            <w:r w:rsidRPr="00974D11">
              <w:rPr>
                <w:rFonts w:ascii="Cambria" w:hAnsi="Cambria"/>
                <w:sz w:val="16"/>
                <w:szCs w:val="16"/>
              </w:rPr>
              <w:t>h)</w:t>
            </w:r>
          </w:p>
        </w:tc>
        <w:tc>
          <w:tcPr>
            <w:tcW w:w="871" w:type="pct"/>
            <w:vAlign w:val="center"/>
          </w:tcPr>
          <w:p w:rsidR="00D16FE6" w:rsidRPr="00974D11" w:rsidRDefault="00D16FE6" w:rsidP="00202BDB">
            <w:pPr>
              <w:snapToGrid w:val="0"/>
              <w:ind w:firstLineChars="18" w:firstLine="29"/>
              <w:rPr>
                <w:rFonts w:ascii="Cambria" w:hAnsi="Cambria"/>
                <w:sz w:val="16"/>
                <w:szCs w:val="16"/>
              </w:rPr>
            </w:pPr>
            <w:r w:rsidRPr="00974D11">
              <w:rPr>
                <w:rFonts w:ascii="Cambria" w:hAnsi="Cambria"/>
                <w:sz w:val="16"/>
                <w:szCs w:val="16"/>
              </w:rPr>
              <w:t>Procedures to be used for urgent expert missions for the assessment of the damages caused by tropical cyclones</w:t>
            </w:r>
          </w:p>
        </w:tc>
        <w:tc>
          <w:tcPr>
            <w:tcW w:w="1681" w:type="pct"/>
            <w:vAlign w:val="center"/>
          </w:tcPr>
          <w:p w:rsidR="00D16FE6" w:rsidRPr="00974D11" w:rsidRDefault="00D16FE6" w:rsidP="00D16FE6">
            <w:pPr>
              <w:numPr>
                <w:ilvl w:val="0"/>
                <w:numId w:val="8"/>
              </w:numPr>
              <w:snapToGrid w:val="0"/>
              <w:ind w:left="246" w:hanging="213"/>
              <w:jc w:val="both"/>
              <w:rPr>
                <w:rFonts w:ascii="Cambria" w:hAnsi="Cambria"/>
                <w:sz w:val="16"/>
                <w:szCs w:val="16"/>
              </w:rPr>
            </w:pPr>
            <w:r w:rsidRPr="00974D11">
              <w:rPr>
                <w:rFonts w:ascii="Cambria" w:hAnsi="Cambria"/>
                <w:sz w:val="16"/>
                <w:szCs w:val="16"/>
              </w:rPr>
              <w:t xml:space="preserve">Request AWG develop procedures to be used for urgent expert missions for the assessment of the damages caused by tropical cyclones, taking into consideration the Mission to the Philippines on Tropical Storm </w:t>
            </w:r>
            <w:proofErr w:type="spellStart"/>
            <w:r w:rsidRPr="00974D11">
              <w:rPr>
                <w:rFonts w:ascii="Cambria" w:hAnsi="Cambria"/>
                <w:sz w:val="16"/>
                <w:szCs w:val="16"/>
              </w:rPr>
              <w:t>Washi</w:t>
            </w:r>
            <w:proofErr w:type="spellEnd"/>
            <w:r w:rsidRPr="00974D11">
              <w:rPr>
                <w:rFonts w:ascii="Cambria" w:hAnsi="Cambria"/>
                <w:sz w:val="16"/>
                <w:szCs w:val="16"/>
              </w:rPr>
              <w:t xml:space="preserve">. </w:t>
            </w:r>
          </w:p>
        </w:tc>
        <w:tc>
          <w:tcPr>
            <w:tcW w:w="667" w:type="pct"/>
            <w:vAlign w:val="center"/>
          </w:tcPr>
          <w:p w:rsidR="00D16FE6" w:rsidRPr="00974D11" w:rsidRDefault="00D16FE6" w:rsidP="00202BDB">
            <w:pPr>
              <w:snapToGrid w:val="0"/>
              <w:jc w:val="center"/>
              <w:rPr>
                <w:rFonts w:ascii="Cambria" w:hAnsi="Cambria"/>
                <w:sz w:val="16"/>
                <w:szCs w:val="16"/>
              </w:rPr>
            </w:pPr>
            <w:r w:rsidRPr="00974D11">
              <w:rPr>
                <w:rFonts w:ascii="Cambria" w:hAnsi="Cambria"/>
                <w:sz w:val="16"/>
                <w:szCs w:val="16"/>
              </w:rPr>
              <w:t>AWG</w:t>
            </w:r>
          </w:p>
        </w:tc>
        <w:tc>
          <w:tcPr>
            <w:tcW w:w="1337" w:type="pct"/>
          </w:tcPr>
          <w:p w:rsidR="00D16FE6" w:rsidRDefault="00D16FE6" w:rsidP="00202BDB">
            <w:pPr>
              <w:snapToGrid w:val="0"/>
              <w:rPr>
                <w:rFonts w:ascii="Cambria" w:hAnsi="Cambria"/>
                <w:sz w:val="16"/>
                <w:szCs w:val="16"/>
              </w:rPr>
            </w:pPr>
            <w:r>
              <w:rPr>
                <w:rFonts w:ascii="Cambria" w:hAnsi="Cambria"/>
                <w:sz w:val="16"/>
                <w:szCs w:val="16"/>
              </w:rPr>
              <w:t>In progress</w:t>
            </w:r>
          </w:p>
          <w:p w:rsidR="00D16FE6" w:rsidRPr="00974D11" w:rsidRDefault="00D16FE6" w:rsidP="00202BDB">
            <w:pPr>
              <w:snapToGrid w:val="0"/>
              <w:rPr>
                <w:rFonts w:ascii="Cambria" w:hAnsi="Cambria"/>
                <w:sz w:val="16"/>
                <w:szCs w:val="16"/>
              </w:rPr>
            </w:pPr>
            <w:r>
              <w:rPr>
                <w:rFonts w:ascii="Cambria" w:hAnsi="Cambria"/>
                <w:sz w:val="16"/>
                <w:szCs w:val="16"/>
              </w:rPr>
              <w:t>Discussed in the AWG meeting in Bangkok (10 May) and in Macao (7 December)</w:t>
            </w:r>
          </w:p>
        </w:tc>
      </w:tr>
      <w:tr w:rsidR="00D16FE6" w:rsidRPr="00974D11" w:rsidTr="00202BDB">
        <w:trPr>
          <w:trHeight w:val="449"/>
          <w:jc w:val="center"/>
        </w:trPr>
        <w:tc>
          <w:tcPr>
            <w:tcW w:w="444" w:type="pct"/>
            <w:vAlign w:val="center"/>
          </w:tcPr>
          <w:p w:rsidR="00D16FE6" w:rsidRPr="00974D11" w:rsidRDefault="00D16FE6" w:rsidP="00202BDB">
            <w:pPr>
              <w:snapToGrid w:val="0"/>
              <w:jc w:val="both"/>
              <w:rPr>
                <w:rFonts w:ascii="Cambria" w:hAnsi="Cambria"/>
                <w:b/>
                <w:sz w:val="16"/>
                <w:szCs w:val="16"/>
              </w:rPr>
            </w:pPr>
            <w:r w:rsidRPr="00974D11">
              <w:rPr>
                <w:rFonts w:ascii="Cambria" w:hAnsi="Cambria"/>
                <w:b/>
                <w:sz w:val="16"/>
                <w:szCs w:val="16"/>
              </w:rPr>
              <w:t>Para. 1</w:t>
            </w:r>
          </w:p>
          <w:p w:rsidR="00D16FE6" w:rsidRPr="00974D11" w:rsidRDefault="00D16FE6" w:rsidP="00202BDB">
            <w:pPr>
              <w:snapToGrid w:val="0"/>
              <w:jc w:val="both"/>
              <w:rPr>
                <w:rFonts w:ascii="Cambria" w:hAnsi="Cambria"/>
                <w:b/>
                <w:sz w:val="16"/>
                <w:szCs w:val="16"/>
              </w:rPr>
            </w:pPr>
            <w:r w:rsidRPr="00974D11">
              <w:rPr>
                <w:rFonts w:ascii="Cambria" w:hAnsi="Cambria"/>
                <w:sz w:val="16"/>
                <w:szCs w:val="16"/>
              </w:rPr>
              <w:t>l)</w:t>
            </w:r>
          </w:p>
        </w:tc>
        <w:tc>
          <w:tcPr>
            <w:tcW w:w="871" w:type="pct"/>
            <w:vAlign w:val="center"/>
          </w:tcPr>
          <w:p w:rsidR="00D16FE6" w:rsidRPr="00974D11" w:rsidRDefault="00D16FE6" w:rsidP="00202BDB">
            <w:pPr>
              <w:snapToGrid w:val="0"/>
              <w:ind w:firstLineChars="18" w:firstLine="29"/>
              <w:rPr>
                <w:rFonts w:ascii="Cambria" w:hAnsi="Cambria"/>
                <w:sz w:val="16"/>
                <w:szCs w:val="16"/>
              </w:rPr>
            </w:pPr>
            <w:r w:rsidRPr="00974D11">
              <w:rPr>
                <w:rFonts w:ascii="Cambria" w:hAnsi="Cambria"/>
                <w:sz w:val="16"/>
                <w:szCs w:val="16"/>
              </w:rPr>
              <w:t>Executive Summary of the Session Report and Summary of Members Report</w:t>
            </w:r>
          </w:p>
        </w:tc>
        <w:tc>
          <w:tcPr>
            <w:tcW w:w="1681" w:type="pct"/>
            <w:vAlign w:val="center"/>
          </w:tcPr>
          <w:p w:rsidR="00D16FE6" w:rsidRPr="00974D11" w:rsidRDefault="00D16FE6" w:rsidP="00D16FE6">
            <w:pPr>
              <w:numPr>
                <w:ilvl w:val="0"/>
                <w:numId w:val="8"/>
              </w:numPr>
              <w:snapToGrid w:val="0"/>
              <w:ind w:left="246" w:hanging="213"/>
              <w:jc w:val="both"/>
              <w:rPr>
                <w:rFonts w:ascii="Cambria" w:hAnsi="Cambria"/>
                <w:sz w:val="16"/>
                <w:szCs w:val="16"/>
              </w:rPr>
            </w:pPr>
            <w:r w:rsidRPr="00974D11">
              <w:rPr>
                <w:rFonts w:ascii="Cambria" w:hAnsi="Cambria"/>
                <w:sz w:val="16"/>
                <w:szCs w:val="16"/>
              </w:rPr>
              <w:t xml:space="preserve">Request the AWG provide an Executive Summary of the Session Report and Summary of Members Report for wide distribution by the TCS at the conclusion of the AWG post-meeting. </w:t>
            </w:r>
          </w:p>
        </w:tc>
        <w:tc>
          <w:tcPr>
            <w:tcW w:w="667" w:type="pct"/>
            <w:vAlign w:val="center"/>
          </w:tcPr>
          <w:p w:rsidR="00D16FE6" w:rsidRPr="00974D11" w:rsidRDefault="00D16FE6" w:rsidP="00202BDB">
            <w:pPr>
              <w:snapToGrid w:val="0"/>
              <w:jc w:val="center"/>
              <w:rPr>
                <w:rFonts w:ascii="Cambria" w:hAnsi="Cambria"/>
                <w:sz w:val="16"/>
                <w:szCs w:val="16"/>
              </w:rPr>
            </w:pPr>
            <w:r w:rsidRPr="00974D11">
              <w:rPr>
                <w:rFonts w:ascii="Cambria" w:hAnsi="Cambria"/>
                <w:sz w:val="16"/>
                <w:szCs w:val="16"/>
              </w:rPr>
              <w:t>AWG</w:t>
            </w:r>
          </w:p>
        </w:tc>
        <w:tc>
          <w:tcPr>
            <w:tcW w:w="1337" w:type="pct"/>
          </w:tcPr>
          <w:p w:rsidR="00D16FE6" w:rsidRPr="00974D11" w:rsidRDefault="00D16FE6" w:rsidP="00202BDB">
            <w:pPr>
              <w:snapToGrid w:val="0"/>
              <w:rPr>
                <w:rFonts w:ascii="Cambria" w:hAnsi="Cambria"/>
                <w:sz w:val="16"/>
                <w:szCs w:val="16"/>
              </w:rPr>
            </w:pPr>
            <w:r>
              <w:rPr>
                <w:rFonts w:ascii="Cambria" w:hAnsi="Cambria"/>
                <w:sz w:val="16"/>
                <w:szCs w:val="16"/>
              </w:rPr>
              <w:t>Done</w:t>
            </w:r>
          </w:p>
        </w:tc>
      </w:tr>
      <w:tr w:rsidR="00D16FE6" w:rsidRPr="00974D11" w:rsidTr="00202BDB">
        <w:trPr>
          <w:trHeight w:val="296"/>
          <w:jc w:val="center"/>
        </w:trPr>
        <w:tc>
          <w:tcPr>
            <w:tcW w:w="444" w:type="pct"/>
            <w:vAlign w:val="center"/>
          </w:tcPr>
          <w:p w:rsidR="00D16FE6" w:rsidRPr="00974D11" w:rsidRDefault="00D16FE6" w:rsidP="00202BDB">
            <w:pPr>
              <w:snapToGrid w:val="0"/>
              <w:jc w:val="both"/>
              <w:rPr>
                <w:rFonts w:ascii="Cambria" w:hAnsi="Cambria"/>
                <w:b/>
                <w:sz w:val="16"/>
                <w:szCs w:val="16"/>
              </w:rPr>
            </w:pPr>
            <w:r w:rsidRPr="00974D11">
              <w:rPr>
                <w:rFonts w:ascii="Cambria" w:hAnsi="Cambria"/>
                <w:b/>
                <w:sz w:val="16"/>
                <w:szCs w:val="16"/>
              </w:rPr>
              <w:t>Para. 1</w:t>
            </w:r>
          </w:p>
          <w:p w:rsidR="00D16FE6" w:rsidRPr="00974D11" w:rsidRDefault="00D16FE6" w:rsidP="00202BDB">
            <w:pPr>
              <w:snapToGrid w:val="0"/>
              <w:jc w:val="both"/>
              <w:rPr>
                <w:rFonts w:ascii="Cambria" w:hAnsi="Cambria"/>
                <w:b/>
                <w:sz w:val="16"/>
                <w:szCs w:val="16"/>
              </w:rPr>
            </w:pPr>
            <w:r w:rsidRPr="00974D11">
              <w:rPr>
                <w:rFonts w:ascii="Cambria" w:hAnsi="Cambria"/>
                <w:sz w:val="16"/>
                <w:szCs w:val="16"/>
              </w:rPr>
              <w:t>n)</w:t>
            </w:r>
          </w:p>
        </w:tc>
        <w:tc>
          <w:tcPr>
            <w:tcW w:w="871" w:type="pct"/>
            <w:vAlign w:val="center"/>
          </w:tcPr>
          <w:p w:rsidR="00D16FE6" w:rsidRPr="00974D11" w:rsidRDefault="00D16FE6" w:rsidP="00202BDB">
            <w:pPr>
              <w:pStyle w:val="TC1"/>
              <w:numPr>
                <w:ilvl w:val="0"/>
                <w:numId w:val="0"/>
              </w:numPr>
              <w:snapToGrid w:val="0"/>
              <w:contextualSpacing w:val="0"/>
              <w:jc w:val="left"/>
              <w:rPr>
                <w:rFonts w:ascii="Cambria" w:hAnsi="Cambria"/>
                <w:sz w:val="16"/>
                <w:szCs w:val="16"/>
              </w:rPr>
            </w:pPr>
            <w:r w:rsidRPr="00974D11">
              <w:rPr>
                <w:rFonts w:ascii="Cambria" w:hAnsi="Cambria"/>
                <w:sz w:val="16"/>
                <w:szCs w:val="16"/>
              </w:rPr>
              <w:t>Replacement names</w:t>
            </w:r>
          </w:p>
        </w:tc>
        <w:tc>
          <w:tcPr>
            <w:tcW w:w="1681" w:type="pct"/>
            <w:vAlign w:val="center"/>
          </w:tcPr>
          <w:p w:rsidR="00D16FE6" w:rsidRPr="00974D11" w:rsidRDefault="00D16FE6" w:rsidP="00D16FE6">
            <w:pPr>
              <w:numPr>
                <w:ilvl w:val="0"/>
                <w:numId w:val="8"/>
              </w:numPr>
              <w:snapToGrid w:val="0"/>
              <w:ind w:left="246" w:hanging="213"/>
              <w:jc w:val="both"/>
              <w:rPr>
                <w:rFonts w:ascii="Cambria" w:hAnsi="Cambria"/>
                <w:sz w:val="16"/>
                <w:szCs w:val="16"/>
              </w:rPr>
            </w:pPr>
            <w:r w:rsidRPr="00974D11">
              <w:rPr>
                <w:rFonts w:ascii="Cambria" w:hAnsi="Cambria"/>
                <w:sz w:val="16"/>
                <w:szCs w:val="16"/>
              </w:rPr>
              <w:t xml:space="preserve">Request TCS issue the letter to Cambodia requesting the replacement names for </w:t>
            </w:r>
            <w:proofErr w:type="spellStart"/>
            <w:r w:rsidRPr="00974D11">
              <w:rPr>
                <w:rFonts w:ascii="Cambria" w:hAnsi="Cambria"/>
                <w:sz w:val="16"/>
                <w:szCs w:val="16"/>
              </w:rPr>
              <w:t>Bopha</w:t>
            </w:r>
            <w:proofErr w:type="spellEnd"/>
            <w:r w:rsidRPr="00974D11">
              <w:rPr>
                <w:rFonts w:ascii="Cambria" w:hAnsi="Cambria"/>
                <w:sz w:val="16"/>
                <w:szCs w:val="16"/>
              </w:rPr>
              <w:t xml:space="preserve"> in accordance with the Committee’s procedure.</w:t>
            </w:r>
          </w:p>
        </w:tc>
        <w:tc>
          <w:tcPr>
            <w:tcW w:w="667" w:type="pct"/>
            <w:vAlign w:val="center"/>
          </w:tcPr>
          <w:p w:rsidR="00D16FE6" w:rsidRPr="00974D11" w:rsidRDefault="00D16FE6" w:rsidP="00202BDB">
            <w:pPr>
              <w:snapToGrid w:val="0"/>
              <w:jc w:val="center"/>
              <w:rPr>
                <w:rFonts w:ascii="Cambria" w:hAnsi="Cambria"/>
                <w:sz w:val="16"/>
                <w:szCs w:val="16"/>
              </w:rPr>
            </w:pPr>
            <w:r w:rsidRPr="00974D11">
              <w:rPr>
                <w:rFonts w:ascii="Cambria" w:hAnsi="Cambria"/>
                <w:sz w:val="16"/>
                <w:szCs w:val="16"/>
              </w:rPr>
              <w:t>TCS</w:t>
            </w:r>
          </w:p>
        </w:tc>
        <w:tc>
          <w:tcPr>
            <w:tcW w:w="1337" w:type="pct"/>
          </w:tcPr>
          <w:p w:rsidR="00D16FE6" w:rsidRPr="00974D11" w:rsidRDefault="00D16FE6" w:rsidP="00F6361E">
            <w:pPr>
              <w:snapToGrid w:val="0"/>
              <w:rPr>
                <w:rFonts w:ascii="Cambria" w:hAnsi="Cambria"/>
                <w:sz w:val="16"/>
                <w:szCs w:val="16"/>
              </w:rPr>
            </w:pPr>
            <w:r>
              <w:rPr>
                <w:rFonts w:ascii="Cambria" w:hAnsi="Cambria"/>
                <w:sz w:val="16"/>
                <w:szCs w:val="16"/>
              </w:rPr>
              <w:t>Done</w:t>
            </w:r>
            <w:r w:rsidR="00F6361E">
              <w:rPr>
                <w:rFonts w:ascii="Cambria" w:hAnsi="Cambria"/>
                <w:sz w:val="16"/>
                <w:szCs w:val="16"/>
              </w:rPr>
              <w:t xml:space="preserve"> (Cambodia proposed 3 names)</w:t>
            </w:r>
          </w:p>
        </w:tc>
      </w:tr>
      <w:tr w:rsidR="00D16FE6" w:rsidRPr="00974D11" w:rsidTr="00202BDB">
        <w:trPr>
          <w:trHeight w:val="449"/>
          <w:jc w:val="center"/>
        </w:trPr>
        <w:tc>
          <w:tcPr>
            <w:tcW w:w="444" w:type="pct"/>
            <w:vAlign w:val="center"/>
          </w:tcPr>
          <w:p w:rsidR="00D16FE6" w:rsidRPr="00974D11" w:rsidRDefault="00D16FE6" w:rsidP="00202BDB">
            <w:pPr>
              <w:snapToGrid w:val="0"/>
              <w:jc w:val="both"/>
              <w:rPr>
                <w:rFonts w:ascii="Cambria" w:hAnsi="Cambria"/>
                <w:b/>
                <w:sz w:val="16"/>
                <w:szCs w:val="16"/>
              </w:rPr>
            </w:pPr>
            <w:r w:rsidRPr="00974D11">
              <w:rPr>
                <w:rFonts w:ascii="Cambria" w:hAnsi="Cambria"/>
                <w:b/>
                <w:sz w:val="16"/>
                <w:szCs w:val="16"/>
              </w:rPr>
              <w:t>Para. 1</w:t>
            </w:r>
          </w:p>
          <w:p w:rsidR="00D16FE6" w:rsidRPr="00974D11" w:rsidRDefault="00D16FE6" w:rsidP="00202BDB">
            <w:pPr>
              <w:snapToGrid w:val="0"/>
              <w:jc w:val="both"/>
              <w:rPr>
                <w:rFonts w:ascii="Cambria" w:hAnsi="Cambria"/>
                <w:b/>
                <w:sz w:val="16"/>
                <w:szCs w:val="16"/>
              </w:rPr>
            </w:pPr>
            <w:r w:rsidRPr="00974D11">
              <w:rPr>
                <w:rFonts w:ascii="Cambria" w:hAnsi="Cambria"/>
                <w:sz w:val="16"/>
                <w:szCs w:val="16"/>
              </w:rPr>
              <w:t>p)</w:t>
            </w:r>
          </w:p>
        </w:tc>
        <w:tc>
          <w:tcPr>
            <w:tcW w:w="871" w:type="pct"/>
            <w:vAlign w:val="center"/>
          </w:tcPr>
          <w:p w:rsidR="00D16FE6" w:rsidRPr="00974D11" w:rsidRDefault="00D16FE6" w:rsidP="00202BDB">
            <w:pPr>
              <w:pStyle w:val="TC1"/>
              <w:numPr>
                <w:ilvl w:val="0"/>
                <w:numId w:val="0"/>
              </w:numPr>
              <w:snapToGrid w:val="0"/>
              <w:contextualSpacing w:val="0"/>
              <w:jc w:val="left"/>
              <w:rPr>
                <w:rFonts w:ascii="Cambria" w:hAnsi="Cambria"/>
                <w:sz w:val="16"/>
                <w:szCs w:val="16"/>
              </w:rPr>
            </w:pPr>
            <w:r w:rsidRPr="00974D11">
              <w:rPr>
                <w:rFonts w:ascii="Cambria" w:hAnsi="Cambria"/>
                <w:sz w:val="16"/>
                <w:szCs w:val="16"/>
              </w:rPr>
              <w:t>In-kind contribution report.</w:t>
            </w:r>
          </w:p>
        </w:tc>
        <w:tc>
          <w:tcPr>
            <w:tcW w:w="1681" w:type="pct"/>
            <w:vAlign w:val="center"/>
          </w:tcPr>
          <w:p w:rsidR="00D16FE6" w:rsidRPr="00974D11" w:rsidRDefault="00D16FE6" w:rsidP="00D16FE6">
            <w:pPr>
              <w:numPr>
                <w:ilvl w:val="0"/>
                <w:numId w:val="8"/>
              </w:numPr>
              <w:snapToGrid w:val="0"/>
              <w:ind w:left="246" w:hanging="213"/>
              <w:jc w:val="both"/>
              <w:rPr>
                <w:rFonts w:ascii="Cambria" w:hAnsi="Cambria"/>
                <w:sz w:val="16"/>
                <w:szCs w:val="16"/>
              </w:rPr>
            </w:pPr>
            <w:r w:rsidRPr="00974D11">
              <w:rPr>
                <w:rFonts w:ascii="Cambria" w:hAnsi="Cambria"/>
                <w:sz w:val="16"/>
                <w:szCs w:val="16"/>
              </w:rPr>
              <w:t>Request the AWG and TCS investigate further improvement of the format of in-kind contribution report.</w:t>
            </w:r>
          </w:p>
        </w:tc>
        <w:tc>
          <w:tcPr>
            <w:tcW w:w="667" w:type="pct"/>
            <w:vAlign w:val="center"/>
          </w:tcPr>
          <w:p w:rsidR="00D16FE6" w:rsidRPr="00974D11" w:rsidRDefault="00D16FE6" w:rsidP="00202BDB">
            <w:pPr>
              <w:snapToGrid w:val="0"/>
              <w:jc w:val="center"/>
              <w:rPr>
                <w:rFonts w:ascii="Cambria" w:hAnsi="Cambria"/>
                <w:sz w:val="16"/>
                <w:szCs w:val="16"/>
              </w:rPr>
            </w:pPr>
            <w:r w:rsidRPr="00974D11">
              <w:rPr>
                <w:rFonts w:ascii="Cambria" w:hAnsi="Cambria"/>
                <w:sz w:val="16"/>
                <w:szCs w:val="16"/>
              </w:rPr>
              <w:t>AWG/TCS</w:t>
            </w:r>
          </w:p>
        </w:tc>
        <w:tc>
          <w:tcPr>
            <w:tcW w:w="1337" w:type="pct"/>
          </w:tcPr>
          <w:p w:rsidR="00D16FE6" w:rsidRPr="00974D11" w:rsidRDefault="00E00ACC" w:rsidP="00E00ACC">
            <w:pPr>
              <w:snapToGrid w:val="0"/>
              <w:rPr>
                <w:rFonts w:ascii="Cambria" w:hAnsi="Cambria"/>
                <w:sz w:val="16"/>
                <w:szCs w:val="16"/>
              </w:rPr>
            </w:pPr>
            <w:r>
              <w:rPr>
                <w:rFonts w:ascii="Cambria" w:hAnsi="Cambria"/>
                <w:sz w:val="16"/>
                <w:szCs w:val="16"/>
              </w:rPr>
              <w:t>Done, but still necessary a new consensus</w:t>
            </w:r>
          </w:p>
        </w:tc>
      </w:tr>
    </w:tbl>
    <w:p w:rsidR="002D6B14" w:rsidRDefault="002D6B14" w:rsidP="002D6B14">
      <w:pPr>
        <w:ind w:left="-810" w:firstLine="810"/>
        <w:rPr>
          <w:rFonts w:ascii="Cambria" w:hAnsi="Cambria"/>
          <w:bCs/>
          <w:iCs/>
          <w:sz w:val="18"/>
          <w:szCs w:val="18"/>
        </w:rPr>
      </w:pPr>
      <w:bookmarkStart w:id="38" w:name="_GoBack"/>
      <w:bookmarkEnd w:id="38"/>
    </w:p>
    <w:tbl>
      <w:tblPr>
        <w:tblW w:w="5721" w:type="pct"/>
        <w:jc w:val="center"/>
        <w:tblInd w:w="-29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0"/>
        <w:gridCol w:w="1890"/>
        <w:gridCol w:w="3510"/>
        <w:gridCol w:w="1432"/>
        <w:gridCol w:w="2850"/>
      </w:tblGrid>
      <w:tr w:rsidR="002D6B14" w:rsidRPr="002D6B14" w:rsidTr="002D6B14">
        <w:trPr>
          <w:trHeight w:val="352"/>
          <w:tblHeader/>
          <w:jc w:val="center"/>
        </w:trPr>
        <w:tc>
          <w:tcPr>
            <w:tcW w:w="451" w:type="pct"/>
            <w:tcBorders>
              <w:top w:val="single" w:sz="4" w:space="0" w:color="auto"/>
              <w:left w:val="single" w:sz="4" w:space="0" w:color="auto"/>
              <w:bottom w:val="single" w:sz="4" w:space="0" w:color="auto"/>
              <w:right w:val="single" w:sz="4" w:space="0" w:color="auto"/>
            </w:tcBorders>
            <w:vAlign w:val="center"/>
          </w:tcPr>
          <w:p w:rsidR="002D6B14" w:rsidRPr="002D6B14" w:rsidRDefault="002D6B14" w:rsidP="002D6B14">
            <w:pPr>
              <w:snapToGrid w:val="0"/>
              <w:jc w:val="both"/>
              <w:rPr>
                <w:rFonts w:ascii="Cambria" w:hAnsi="Cambria"/>
                <w:b/>
                <w:sz w:val="16"/>
                <w:szCs w:val="16"/>
              </w:rPr>
            </w:pPr>
            <w:r w:rsidRPr="002D6B14">
              <w:rPr>
                <w:rFonts w:ascii="Cambria" w:hAnsi="Cambria"/>
                <w:b/>
                <w:sz w:val="16"/>
                <w:szCs w:val="16"/>
              </w:rPr>
              <w:t>Para. No.</w:t>
            </w:r>
          </w:p>
        </w:tc>
        <w:tc>
          <w:tcPr>
            <w:tcW w:w="888" w:type="pct"/>
            <w:tcBorders>
              <w:top w:val="single" w:sz="4" w:space="0" w:color="auto"/>
              <w:left w:val="single" w:sz="4" w:space="0" w:color="auto"/>
              <w:bottom w:val="single" w:sz="4" w:space="0" w:color="auto"/>
              <w:right w:val="single" w:sz="4" w:space="0" w:color="auto"/>
            </w:tcBorders>
            <w:vAlign w:val="center"/>
          </w:tcPr>
          <w:p w:rsidR="002D6B14" w:rsidRPr="002D6B14" w:rsidRDefault="002D6B14" w:rsidP="002D6B14">
            <w:pPr>
              <w:tabs>
                <w:tab w:val="left" w:pos="2160"/>
              </w:tabs>
              <w:suppressAutoHyphens/>
              <w:snapToGrid w:val="0"/>
              <w:jc w:val="both"/>
              <w:rPr>
                <w:rFonts w:ascii="Cambria" w:hAnsi="Cambria"/>
                <w:b/>
                <w:sz w:val="16"/>
                <w:szCs w:val="16"/>
              </w:rPr>
            </w:pPr>
            <w:r w:rsidRPr="002D6B14">
              <w:rPr>
                <w:rFonts w:ascii="Cambria" w:hAnsi="Cambria"/>
                <w:b/>
                <w:sz w:val="16"/>
                <w:szCs w:val="16"/>
              </w:rPr>
              <w:t>Subject</w:t>
            </w:r>
          </w:p>
        </w:tc>
        <w:tc>
          <w:tcPr>
            <w:tcW w:w="1649" w:type="pct"/>
            <w:tcBorders>
              <w:top w:val="single" w:sz="4" w:space="0" w:color="auto"/>
              <w:left w:val="single" w:sz="4" w:space="0" w:color="auto"/>
              <w:bottom w:val="single" w:sz="4" w:space="0" w:color="auto"/>
              <w:right w:val="single" w:sz="4" w:space="0" w:color="auto"/>
            </w:tcBorders>
            <w:vAlign w:val="center"/>
          </w:tcPr>
          <w:p w:rsidR="002D6B14" w:rsidRPr="002D6B14" w:rsidRDefault="002D6B14" w:rsidP="002D6B14">
            <w:pPr>
              <w:snapToGrid w:val="0"/>
              <w:ind w:left="212" w:hanging="179"/>
              <w:jc w:val="both"/>
              <w:rPr>
                <w:rFonts w:ascii="Cambria" w:hAnsi="Cambria"/>
                <w:b/>
                <w:sz w:val="16"/>
                <w:szCs w:val="16"/>
              </w:rPr>
            </w:pPr>
            <w:r w:rsidRPr="002D6B14">
              <w:rPr>
                <w:rFonts w:ascii="Cambria" w:hAnsi="Cambria"/>
                <w:b/>
                <w:sz w:val="16"/>
                <w:szCs w:val="16"/>
              </w:rPr>
              <w:t>Action Required</w:t>
            </w:r>
          </w:p>
        </w:tc>
        <w:tc>
          <w:tcPr>
            <w:tcW w:w="673" w:type="pct"/>
            <w:tcBorders>
              <w:top w:val="single" w:sz="4" w:space="0" w:color="auto"/>
              <w:left w:val="single" w:sz="4" w:space="0" w:color="auto"/>
              <w:bottom w:val="single" w:sz="4" w:space="0" w:color="auto"/>
              <w:right w:val="single" w:sz="4" w:space="0" w:color="auto"/>
            </w:tcBorders>
            <w:vAlign w:val="center"/>
          </w:tcPr>
          <w:p w:rsidR="002D6B14" w:rsidRPr="002D6B14" w:rsidRDefault="002D6B14" w:rsidP="0065380A">
            <w:pPr>
              <w:snapToGrid w:val="0"/>
              <w:jc w:val="center"/>
              <w:rPr>
                <w:rFonts w:ascii="Cambria" w:hAnsi="Cambria"/>
                <w:b/>
                <w:sz w:val="16"/>
                <w:szCs w:val="16"/>
              </w:rPr>
            </w:pPr>
            <w:r w:rsidRPr="002D6B14">
              <w:rPr>
                <w:rFonts w:ascii="Cambria" w:hAnsi="Cambria"/>
                <w:b/>
                <w:sz w:val="16"/>
                <w:szCs w:val="16"/>
              </w:rPr>
              <w:t>Responsible</w:t>
            </w:r>
          </w:p>
        </w:tc>
        <w:tc>
          <w:tcPr>
            <w:tcW w:w="1339" w:type="pct"/>
            <w:tcBorders>
              <w:top w:val="single" w:sz="4" w:space="0" w:color="auto"/>
              <w:left w:val="single" w:sz="4" w:space="0" w:color="auto"/>
              <w:bottom w:val="single" w:sz="4" w:space="0" w:color="auto"/>
              <w:right w:val="single" w:sz="4" w:space="0" w:color="auto"/>
            </w:tcBorders>
          </w:tcPr>
          <w:p w:rsidR="002D6B14" w:rsidRPr="002D6B14" w:rsidRDefault="002D6B14" w:rsidP="002D6B14">
            <w:pPr>
              <w:snapToGrid w:val="0"/>
              <w:rPr>
                <w:rFonts w:ascii="Cambria" w:hAnsi="Cambria"/>
                <w:b/>
                <w:sz w:val="16"/>
                <w:szCs w:val="16"/>
              </w:rPr>
            </w:pPr>
            <w:r w:rsidRPr="002D6B14">
              <w:rPr>
                <w:rFonts w:ascii="Cambria" w:hAnsi="Cambria" w:hint="eastAsia"/>
                <w:b/>
                <w:sz w:val="16"/>
                <w:szCs w:val="16"/>
              </w:rPr>
              <w:t>C</w:t>
            </w:r>
            <w:r w:rsidRPr="002D6B14">
              <w:rPr>
                <w:rFonts w:ascii="Cambria" w:hAnsi="Cambria"/>
                <w:b/>
                <w:sz w:val="16"/>
                <w:szCs w:val="16"/>
              </w:rPr>
              <w:t>urrent status</w:t>
            </w:r>
          </w:p>
        </w:tc>
      </w:tr>
      <w:tr w:rsidR="00D16FE6" w:rsidRPr="00FC257A" w:rsidTr="002D6B14">
        <w:trPr>
          <w:trHeight w:val="818"/>
          <w:jc w:val="center"/>
        </w:trPr>
        <w:tc>
          <w:tcPr>
            <w:tcW w:w="451"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jc w:val="both"/>
              <w:rPr>
                <w:rFonts w:ascii="Cambria" w:hAnsi="Cambria"/>
                <w:sz w:val="16"/>
                <w:szCs w:val="16"/>
              </w:rPr>
            </w:pPr>
            <w:r w:rsidRPr="00FC257A">
              <w:rPr>
                <w:rFonts w:ascii="Cambria" w:hAnsi="Cambria"/>
                <w:sz w:val="16"/>
                <w:szCs w:val="16"/>
              </w:rPr>
              <w:t>a)</w:t>
            </w:r>
          </w:p>
        </w:tc>
        <w:tc>
          <w:tcPr>
            <w:tcW w:w="888" w:type="pct"/>
            <w:vAlign w:val="center"/>
          </w:tcPr>
          <w:p w:rsidR="00D16FE6" w:rsidRPr="00FC257A" w:rsidRDefault="00D16FE6" w:rsidP="00202BDB">
            <w:pPr>
              <w:tabs>
                <w:tab w:val="left" w:pos="2160"/>
              </w:tabs>
              <w:suppressAutoHyphens/>
              <w:snapToGrid w:val="0"/>
              <w:jc w:val="both"/>
              <w:rPr>
                <w:rFonts w:ascii="Cambria" w:hAnsi="Cambria"/>
                <w:sz w:val="16"/>
                <w:szCs w:val="16"/>
              </w:rPr>
            </w:pPr>
            <w:r w:rsidRPr="00FC257A">
              <w:rPr>
                <w:rFonts w:ascii="Cambria" w:hAnsi="Cambria"/>
                <w:sz w:val="16"/>
                <w:szCs w:val="16"/>
              </w:rPr>
              <w:t xml:space="preserve">Climate change </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 xml:space="preserve">To carry out the preliminary studies on published papers and relevant documents on climate change with the aim to publish the third assessment report on impact of climate change on tropical cyclone in TC Region. </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WGM</w:t>
            </w:r>
          </w:p>
          <w:p w:rsidR="00D16FE6" w:rsidRPr="00FC257A" w:rsidRDefault="00D16FE6" w:rsidP="00202BDB">
            <w:pPr>
              <w:snapToGrid w:val="0"/>
              <w:jc w:val="center"/>
              <w:rPr>
                <w:rFonts w:ascii="Cambria" w:hAnsi="Cambria"/>
                <w:sz w:val="16"/>
                <w:szCs w:val="16"/>
              </w:rPr>
            </w:pPr>
          </w:p>
        </w:tc>
        <w:tc>
          <w:tcPr>
            <w:tcW w:w="1339" w:type="pct"/>
          </w:tcPr>
          <w:p w:rsidR="00D16FE6" w:rsidRPr="00F2021E" w:rsidRDefault="00D16FE6" w:rsidP="00202BDB">
            <w:pPr>
              <w:snapToGrid w:val="0"/>
              <w:rPr>
                <w:rFonts w:ascii="Cambria" w:hAnsi="Cambria"/>
                <w:sz w:val="16"/>
                <w:szCs w:val="16"/>
              </w:rPr>
            </w:pPr>
            <w:r w:rsidRPr="00F2021E">
              <w:rPr>
                <w:rFonts w:ascii="Cambria" w:hAnsi="Cambria"/>
                <w:sz w:val="16"/>
                <w:szCs w:val="16"/>
              </w:rPr>
              <w:t>Done and to be continued as AOP in 2014</w:t>
            </w:r>
          </w:p>
        </w:tc>
      </w:tr>
      <w:tr w:rsidR="00D16FE6" w:rsidRPr="00FC257A" w:rsidTr="002D6B14">
        <w:trPr>
          <w:trHeight w:val="557"/>
          <w:jc w:val="center"/>
        </w:trPr>
        <w:tc>
          <w:tcPr>
            <w:tcW w:w="451"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jc w:val="both"/>
              <w:rPr>
                <w:rFonts w:ascii="Cambria" w:hAnsi="Cambria"/>
                <w:sz w:val="16"/>
                <w:szCs w:val="16"/>
              </w:rPr>
            </w:pPr>
            <w:r w:rsidRPr="00FC257A">
              <w:rPr>
                <w:rFonts w:ascii="Cambria" w:hAnsi="Cambria"/>
                <w:sz w:val="16"/>
                <w:szCs w:val="16"/>
              </w:rPr>
              <w:t>b)</w:t>
            </w:r>
          </w:p>
        </w:tc>
        <w:tc>
          <w:tcPr>
            <w:tcW w:w="888" w:type="pct"/>
            <w:vAlign w:val="center"/>
          </w:tcPr>
          <w:p w:rsidR="00D16FE6" w:rsidRPr="00FC257A" w:rsidRDefault="00D16FE6" w:rsidP="00202BDB">
            <w:pPr>
              <w:tabs>
                <w:tab w:val="left" w:pos="2160"/>
              </w:tabs>
              <w:suppressAutoHyphens/>
              <w:snapToGrid w:val="0"/>
              <w:jc w:val="both"/>
              <w:rPr>
                <w:rFonts w:ascii="Cambria" w:hAnsi="Cambria"/>
                <w:sz w:val="16"/>
                <w:szCs w:val="16"/>
              </w:rPr>
            </w:pPr>
            <w:r w:rsidRPr="00FC257A">
              <w:rPr>
                <w:rFonts w:ascii="Cambria" w:hAnsi="Cambria"/>
                <w:sz w:val="16"/>
                <w:szCs w:val="16"/>
              </w:rPr>
              <w:t>SSOP Project</w:t>
            </w:r>
          </w:p>
        </w:tc>
        <w:tc>
          <w:tcPr>
            <w:tcW w:w="1649" w:type="pct"/>
            <w:vAlign w:val="center"/>
          </w:tcPr>
          <w:p w:rsidR="00D16FE6" w:rsidRPr="00FC257A" w:rsidRDefault="00D16FE6" w:rsidP="00D16FE6">
            <w:pPr>
              <w:numPr>
                <w:ilvl w:val="0"/>
                <w:numId w:val="8"/>
              </w:numPr>
              <w:snapToGrid w:val="0"/>
              <w:ind w:left="212" w:hanging="179"/>
              <w:jc w:val="both"/>
              <w:rPr>
                <w:rFonts w:ascii="Cambria" w:eastAsia="SimSun" w:hAnsi="Cambria"/>
                <w:sz w:val="16"/>
                <w:szCs w:val="16"/>
                <w:lang w:eastAsia="zh-CN"/>
              </w:rPr>
            </w:pPr>
            <w:r w:rsidRPr="00FC257A">
              <w:rPr>
                <w:rFonts w:ascii="Cambria" w:hAnsi="Cambria"/>
                <w:sz w:val="16"/>
                <w:szCs w:val="16"/>
              </w:rPr>
              <w:t>To encourage Members to collaborate with the SSOP project</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WGM</w:t>
            </w:r>
          </w:p>
        </w:tc>
        <w:tc>
          <w:tcPr>
            <w:tcW w:w="1339" w:type="pct"/>
          </w:tcPr>
          <w:p w:rsidR="00D16FE6" w:rsidRPr="00F2021E" w:rsidRDefault="00D16FE6" w:rsidP="00202BDB">
            <w:pPr>
              <w:snapToGrid w:val="0"/>
              <w:rPr>
                <w:rFonts w:ascii="Cambria" w:hAnsi="Cambria"/>
                <w:sz w:val="16"/>
                <w:szCs w:val="16"/>
              </w:rPr>
            </w:pPr>
            <w:r w:rsidRPr="00F2021E">
              <w:rPr>
                <w:rFonts w:ascii="Cambria" w:hAnsi="Cambria"/>
                <w:sz w:val="16"/>
                <w:szCs w:val="16"/>
              </w:rPr>
              <w:t>Done</w:t>
            </w:r>
            <w:r w:rsidR="00F2021E" w:rsidRPr="00F2021E">
              <w:rPr>
                <w:rFonts w:ascii="Cambria" w:hAnsi="Cambria"/>
                <w:sz w:val="16"/>
                <w:szCs w:val="16"/>
              </w:rPr>
              <w:t xml:space="preserve"> (Members were encouraged to continue supporting SSOP in 2014</w:t>
            </w:r>
          </w:p>
        </w:tc>
      </w:tr>
      <w:tr w:rsidR="00D16FE6" w:rsidRPr="00FC257A" w:rsidTr="002D6B14">
        <w:trPr>
          <w:trHeight w:val="849"/>
          <w:jc w:val="center"/>
        </w:trPr>
        <w:tc>
          <w:tcPr>
            <w:tcW w:w="451"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jc w:val="both"/>
              <w:rPr>
                <w:rFonts w:ascii="Cambria" w:hAnsi="Cambria"/>
                <w:sz w:val="16"/>
                <w:szCs w:val="16"/>
              </w:rPr>
            </w:pPr>
            <w:r w:rsidRPr="00FC257A">
              <w:rPr>
                <w:rFonts w:ascii="Cambria" w:hAnsi="Cambria"/>
                <w:sz w:val="16"/>
                <w:szCs w:val="16"/>
              </w:rPr>
              <w:t>c)</w:t>
            </w:r>
          </w:p>
          <w:p w:rsidR="00D16FE6" w:rsidRPr="00FC257A" w:rsidRDefault="00D16FE6" w:rsidP="00202BDB">
            <w:pPr>
              <w:snapToGrid w:val="0"/>
              <w:jc w:val="both"/>
              <w:rPr>
                <w:rFonts w:ascii="Cambria" w:hAnsi="Cambria"/>
                <w:sz w:val="16"/>
                <w:szCs w:val="16"/>
              </w:rPr>
            </w:pPr>
            <w:r w:rsidRPr="00FC257A">
              <w:rPr>
                <w:rFonts w:ascii="Cambria" w:hAnsi="Cambria"/>
                <w:sz w:val="16"/>
                <w:szCs w:val="16"/>
              </w:rPr>
              <w:t>d)</w:t>
            </w:r>
          </w:p>
        </w:tc>
        <w:tc>
          <w:tcPr>
            <w:tcW w:w="888"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 xml:space="preserve">Storm surge </w:t>
            </w:r>
            <w:r w:rsidRPr="00FC257A">
              <w:rPr>
                <w:rFonts w:ascii="Cambria" w:eastAsia="MS Mincho" w:hAnsi="Cambria"/>
                <w:sz w:val="16"/>
                <w:szCs w:val="16"/>
                <w:lang w:eastAsia="ja-JP"/>
              </w:rPr>
              <w:t>model</w:t>
            </w:r>
            <w:r w:rsidRPr="00FC257A">
              <w:rPr>
                <w:rFonts w:ascii="Cambria" w:hAnsi="Cambria"/>
                <w:sz w:val="16"/>
                <w:szCs w:val="16"/>
              </w:rPr>
              <w:t xml:space="preserve"> for expansion of the region</w:t>
            </w:r>
          </w:p>
        </w:tc>
        <w:tc>
          <w:tcPr>
            <w:tcW w:w="1649" w:type="pct"/>
            <w:vAlign w:val="center"/>
          </w:tcPr>
          <w:p w:rsidR="00D16FE6" w:rsidRPr="00FC257A" w:rsidRDefault="00D16FE6" w:rsidP="00D16FE6">
            <w:pPr>
              <w:numPr>
                <w:ilvl w:val="0"/>
                <w:numId w:val="7"/>
              </w:numPr>
              <w:snapToGrid w:val="0"/>
              <w:ind w:left="212" w:hanging="179"/>
              <w:jc w:val="both"/>
              <w:rPr>
                <w:rFonts w:ascii="Cambria" w:hAnsi="Cambria"/>
                <w:sz w:val="16"/>
                <w:szCs w:val="16"/>
              </w:rPr>
            </w:pPr>
            <w:r w:rsidRPr="00FC257A">
              <w:rPr>
                <w:rFonts w:ascii="Cambria" w:hAnsi="Cambria"/>
                <w:sz w:val="16"/>
                <w:szCs w:val="16"/>
              </w:rPr>
              <w:t xml:space="preserve">To request RSMC Tokyo </w:t>
            </w:r>
            <w:r w:rsidRPr="00FC257A">
              <w:rPr>
                <w:rFonts w:ascii="Cambria" w:eastAsia="MS Mincho" w:hAnsi="Cambria"/>
                <w:sz w:val="16"/>
                <w:szCs w:val="16"/>
                <w:lang w:eastAsia="ja-JP"/>
              </w:rPr>
              <w:t xml:space="preserve">develop the </w:t>
            </w:r>
            <w:r w:rsidRPr="00FC257A">
              <w:rPr>
                <w:rFonts w:ascii="Cambria" w:hAnsi="Cambria"/>
                <w:sz w:val="16"/>
                <w:szCs w:val="16"/>
              </w:rPr>
              <w:t xml:space="preserve">storm surge </w:t>
            </w:r>
            <w:r w:rsidRPr="00FC257A">
              <w:rPr>
                <w:rFonts w:ascii="Cambria" w:eastAsia="MS Mincho" w:hAnsi="Cambria"/>
                <w:sz w:val="16"/>
                <w:szCs w:val="16"/>
                <w:lang w:eastAsia="ja-JP"/>
              </w:rPr>
              <w:t>model</w:t>
            </w:r>
            <w:r w:rsidRPr="00FC257A">
              <w:rPr>
                <w:rFonts w:ascii="Cambria" w:hAnsi="Cambria"/>
                <w:sz w:val="16"/>
                <w:szCs w:val="16"/>
              </w:rPr>
              <w:t xml:space="preserve"> for expansion of the region, provide storm surge time series charts at more than one point if so requested by Members,  and conduct training on storm surges during the annual TC attachment training, </w:t>
            </w:r>
          </w:p>
          <w:p w:rsidR="00D16FE6" w:rsidRPr="00FC257A" w:rsidRDefault="00D16FE6" w:rsidP="00D16FE6">
            <w:pPr>
              <w:numPr>
                <w:ilvl w:val="0"/>
                <w:numId w:val="7"/>
              </w:numPr>
              <w:snapToGrid w:val="0"/>
              <w:ind w:left="212" w:hanging="179"/>
              <w:jc w:val="both"/>
              <w:rPr>
                <w:rFonts w:ascii="Cambria" w:hAnsi="Cambria"/>
                <w:sz w:val="16"/>
                <w:szCs w:val="16"/>
              </w:rPr>
            </w:pPr>
            <w:r w:rsidRPr="00FC257A">
              <w:rPr>
                <w:rFonts w:ascii="Cambria" w:hAnsi="Cambria"/>
                <w:sz w:val="16"/>
                <w:szCs w:val="16"/>
              </w:rPr>
              <w:t>To request Members provide additional points and tidal data archive to RSMC Tokyo for verification and further improvement of the storm surge model.</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RSMC Tokyo</w:t>
            </w:r>
          </w:p>
          <w:p w:rsidR="00D16FE6" w:rsidRPr="00FC257A" w:rsidRDefault="00D16FE6" w:rsidP="00202BDB">
            <w:pPr>
              <w:snapToGrid w:val="0"/>
              <w:jc w:val="center"/>
              <w:rPr>
                <w:rFonts w:ascii="Cambria" w:hAnsi="Cambria"/>
                <w:sz w:val="16"/>
                <w:szCs w:val="16"/>
              </w:rPr>
            </w:pPr>
            <w:r w:rsidRPr="00FC257A">
              <w:rPr>
                <w:rFonts w:ascii="Cambria" w:hAnsi="Cambria"/>
                <w:sz w:val="16"/>
                <w:szCs w:val="16"/>
              </w:rPr>
              <w:t>Members</w:t>
            </w:r>
          </w:p>
        </w:tc>
        <w:tc>
          <w:tcPr>
            <w:tcW w:w="1339" w:type="pct"/>
          </w:tcPr>
          <w:p w:rsidR="00D16FE6" w:rsidRPr="00F2021E" w:rsidRDefault="00D16FE6" w:rsidP="00202BDB">
            <w:pPr>
              <w:snapToGrid w:val="0"/>
              <w:rPr>
                <w:rFonts w:ascii="Cambria" w:hAnsi="Cambria"/>
                <w:sz w:val="16"/>
                <w:szCs w:val="16"/>
              </w:rPr>
            </w:pPr>
            <w:r w:rsidRPr="00F2021E">
              <w:rPr>
                <w:rFonts w:ascii="Cambria" w:hAnsi="Cambria"/>
                <w:sz w:val="16"/>
                <w:szCs w:val="16"/>
              </w:rPr>
              <w:t>Done</w:t>
            </w:r>
          </w:p>
          <w:p w:rsidR="00D16FE6" w:rsidRPr="00F2021E" w:rsidRDefault="00D16FE6" w:rsidP="00202BDB">
            <w:pPr>
              <w:snapToGrid w:val="0"/>
              <w:rPr>
                <w:rFonts w:ascii="Cambria" w:hAnsi="Cambria"/>
                <w:sz w:val="16"/>
                <w:szCs w:val="16"/>
              </w:rPr>
            </w:pPr>
          </w:p>
          <w:p w:rsidR="00D16FE6" w:rsidRPr="00F2021E" w:rsidRDefault="00D16FE6" w:rsidP="00202BDB">
            <w:pPr>
              <w:snapToGrid w:val="0"/>
              <w:rPr>
                <w:rFonts w:ascii="Cambria" w:hAnsi="Cambria"/>
                <w:sz w:val="16"/>
                <w:szCs w:val="16"/>
              </w:rPr>
            </w:pPr>
          </w:p>
          <w:p w:rsidR="00D16FE6" w:rsidRPr="00F2021E" w:rsidRDefault="00D16FE6" w:rsidP="00202BDB">
            <w:pPr>
              <w:snapToGrid w:val="0"/>
              <w:rPr>
                <w:rFonts w:ascii="Cambria" w:hAnsi="Cambria"/>
                <w:sz w:val="16"/>
                <w:szCs w:val="16"/>
              </w:rPr>
            </w:pPr>
          </w:p>
          <w:p w:rsidR="00D16FE6" w:rsidRPr="00F2021E" w:rsidRDefault="00D16FE6" w:rsidP="00202BDB">
            <w:pPr>
              <w:snapToGrid w:val="0"/>
              <w:rPr>
                <w:rFonts w:ascii="Cambria" w:hAnsi="Cambria"/>
                <w:sz w:val="16"/>
                <w:szCs w:val="16"/>
              </w:rPr>
            </w:pPr>
          </w:p>
          <w:p w:rsidR="00D16FE6" w:rsidRPr="00F2021E" w:rsidRDefault="00D16FE6" w:rsidP="00202BDB">
            <w:pPr>
              <w:snapToGrid w:val="0"/>
              <w:rPr>
                <w:rFonts w:ascii="Cambria" w:hAnsi="Cambria"/>
                <w:sz w:val="16"/>
                <w:szCs w:val="16"/>
              </w:rPr>
            </w:pPr>
          </w:p>
          <w:p w:rsidR="00D16FE6" w:rsidRPr="00F2021E" w:rsidRDefault="00D16FE6" w:rsidP="00202BDB">
            <w:pPr>
              <w:snapToGrid w:val="0"/>
              <w:rPr>
                <w:rFonts w:ascii="Cambria" w:hAnsi="Cambria"/>
                <w:sz w:val="16"/>
                <w:szCs w:val="16"/>
              </w:rPr>
            </w:pPr>
            <w:r w:rsidRPr="00F2021E">
              <w:rPr>
                <w:rFonts w:ascii="Cambria" w:hAnsi="Cambria"/>
                <w:sz w:val="16"/>
                <w:szCs w:val="16"/>
              </w:rPr>
              <w:t>Done and to be continued in 2014</w:t>
            </w:r>
          </w:p>
          <w:p w:rsidR="00D16FE6" w:rsidRPr="00F2021E" w:rsidRDefault="00D16FE6" w:rsidP="00202BDB">
            <w:pPr>
              <w:snapToGrid w:val="0"/>
              <w:rPr>
                <w:rFonts w:ascii="Cambria" w:hAnsi="Cambria"/>
                <w:sz w:val="16"/>
                <w:szCs w:val="16"/>
              </w:rPr>
            </w:pPr>
          </w:p>
          <w:p w:rsidR="00D16FE6" w:rsidRPr="00F2021E" w:rsidRDefault="00D16FE6" w:rsidP="00202BDB">
            <w:pPr>
              <w:snapToGrid w:val="0"/>
              <w:rPr>
                <w:rFonts w:ascii="Cambria" w:hAnsi="Cambria"/>
                <w:sz w:val="16"/>
                <w:szCs w:val="16"/>
              </w:rPr>
            </w:pPr>
          </w:p>
          <w:p w:rsidR="00D16FE6" w:rsidRPr="00F2021E" w:rsidRDefault="00D16FE6" w:rsidP="00202BDB">
            <w:pPr>
              <w:snapToGrid w:val="0"/>
              <w:rPr>
                <w:rFonts w:ascii="Cambria" w:hAnsi="Cambria"/>
                <w:sz w:val="16"/>
                <w:szCs w:val="16"/>
              </w:rPr>
            </w:pPr>
          </w:p>
        </w:tc>
      </w:tr>
      <w:tr w:rsidR="00D16FE6" w:rsidRPr="00FC257A" w:rsidTr="002D6B14">
        <w:trPr>
          <w:trHeight w:val="1473"/>
          <w:jc w:val="center"/>
        </w:trPr>
        <w:tc>
          <w:tcPr>
            <w:tcW w:w="451"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jc w:val="both"/>
              <w:rPr>
                <w:rFonts w:ascii="Cambria" w:hAnsi="Cambria"/>
                <w:sz w:val="16"/>
                <w:szCs w:val="16"/>
              </w:rPr>
            </w:pPr>
            <w:r w:rsidRPr="00FC257A">
              <w:rPr>
                <w:rFonts w:ascii="Cambria" w:hAnsi="Cambria"/>
                <w:sz w:val="16"/>
                <w:szCs w:val="16"/>
              </w:rPr>
              <w:t>e)</w:t>
            </w:r>
          </w:p>
        </w:tc>
        <w:tc>
          <w:tcPr>
            <w:tcW w:w="888"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Improve the WMO North Western Pacific Tropical Cyclone Ensemble Forecast (NWP-TCEFP)</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 xml:space="preserve">To request RSMC Tokyo </w:t>
            </w:r>
            <w:proofErr w:type="gramStart"/>
            <w:r w:rsidRPr="00FC257A">
              <w:rPr>
                <w:rFonts w:ascii="Cambria" w:hAnsi="Cambria"/>
                <w:sz w:val="16"/>
                <w:szCs w:val="16"/>
              </w:rPr>
              <w:t>improve</w:t>
            </w:r>
            <w:proofErr w:type="gramEnd"/>
            <w:r w:rsidRPr="00FC257A">
              <w:rPr>
                <w:rFonts w:ascii="Cambria" w:hAnsi="Cambria"/>
                <w:sz w:val="16"/>
                <w:szCs w:val="16"/>
              </w:rPr>
              <w:t xml:space="preserve"> the WMO North Western Pacific Tropical Cyclone Ensemble Forecast (NWP-TCEFP) home page upon feedback from Members through WMO questionnaire </w:t>
            </w:r>
            <w:r w:rsidRPr="00FC257A">
              <w:rPr>
                <w:rFonts w:ascii="Cambria" w:eastAsia="MS Mincho" w:hAnsi="Cambria"/>
                <w:sz w:val="16"/>
                <w:szCs w:val="16"/>
                <w:lang w:eastAsia="ja-JP"/>
              </w:rPr>
              <w:t>and SWFDP-</w:t>
            </w:r>
            <w:proofErr w:type="spellStart"/>
            <w:r w:rsidRPr="00FC257A">
              <w:rPr>
                <w:rFonts w:ascii="Cambria" w:eastAsia="MS Mincho" w:hAnsi="Cambria"/>
                <w:sz w:val="16"/>
                <w:szCs w:val="16"/>
                <w:lang w:eastAsia="ja-JP"/>
              </w:rPr>
              <w:t>SeA</w:t>
            </w:r>
            <w:proofErr w:type="spellEnd"/>
            <w:r w:rsidRPr="00FC257A">
              <w:rPr>
                <w:rFonts w:ascii="Cambria" w:hAnsi="Cambria"/>
                <w:sz w:val="16"/>
                <w:szCs w:val="16"/>
              </w:rPr>
              <w:t>.</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RSMC Tokyo</w:t>
            </w:r>
          </w:p>
        </w:tc>
        <w:tc>
          <w:tcPr>
            <w:tcW w:w="1339" w:type="pct"/>
          </w:tcPr>
          <w:p w:rsidR="00D16FE6" w:rsidRPr="00F2021E" w:rsidRDefault="00D16FE6" w:rsidP="00202BDB">
            <w:pPr>
              <w:snapToGrid w:val="0"/>
              <w:rPr>
                <w:rFonts w:ascii="Cambria" w:hAnsi="Cambria"/>
                <w:sz w:val="16"/>
                <w:szCs w:val="16"/>
              </w:rPr>
            </w:pPr>
            <w:r w:rsidRPr="00F2021E">
              <w:rPr>
                <w:rFonts w:ascii="Cambria" w:hAnsi="Cambria"/>
                <w:sz w:val="16"/>
                <w:szCs w:val="16"/>
              </w:rPr>
              <w:t>Done and to be continued in 2014</w:t>
            </w:r>
          </w:p>
        </w:tc>
      </w:tr>
      <w:tr w:rsidR="00D16FE6" w:rsidRPr="00FC257A" w:rsidTr="002D6B14">
        <w:trPr>
          <w:jc w:val="center"/>
        </w:trPr>
        <w:tc>
          <w:tcPr>
            <w:tcW w:w="451"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jc w:val="both"/>
              <w:rPr>
                <w:rFonts w:ascii="Cambria" w:hAnsi="Cambria"/>
                <w:sz w:val="16"/>
                <w:szCs w:val="16"/>
              </w:rPr>
            </w:pPr>
            <w:r w:rsidRPr="00FC257A">
              <w:rPr>
                <w:rFonts w:ascii="Cambria" w:hAnsi="Cambria"/>
                <w:sz w:val="16"/>
                <w:szCs w:val="16"/>
              </w:rPr>
              <w:t>f)</w:t>
            </w:r>
          </w:p>
        </w:tc>
        <w:tc>
          <w:tcPr>
            <w:tcW w:w="888" w:type="pct"/>
            <w:vAlign w:val="center"/>
          </w:tcPr>
          <w:p w:rsidR="00D16FE6" w:rsidRPr="00FC257A" w:rsidRDefault="00D16FE6" w:rsidP="00202BDB">
            <w:pPr>
              <w:snapToGrid w:val="0"/>
              <w:jc w:val="both"/>
              <w:rPr>
                <w:rFonts w:ascii="Cambria" w:hAnsi="Cambria"/>
                <w:sz w:val="16"/>
                <w:szCs w:val="16"/>
              </w:rPr>
            </w:pPr>
            <w:r w:rsidRPr="00FC257A">
              <w:rPr>
                <w:rFonts w:ascii="Cambria" w:hAnsi="Cambria"/>
                <w:sz w:val="16"/>
                <w:szCs w:val="16"/>
              </w:rPr>
              <w:t>TAPS</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request KMA further improve the typhoon information processing system (TAPS of KMA) project including to upgrade the user-compatible version of the TAPS and to provide training for the typhoon forecasters on the use of TAPS upon Member’s request.</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KMA, Members</w:t>
            </w:r>
          </w:p>
        </w:tc>
        <w:tc>
          <w:tcPr>
            <w:tcW w:w="1339" w:type="pct"/>
          </w:tcPr>
          <w:p w:rsidR="00D16FE6" w:rsidRPr="00F2021E" w:rsidRDefault="00D16FE6" w:rsidP="00202BDB">
            <w:pPr>
              <w:snapToGrid w:val="0"/>
              <w:rPr>
                <w:rFonts w:ascii="Cambria" w:hAnsi="Cambria"/>
                <w:sz w:val="16"/>
                <w:szCs w:val="16"/>
              </w:rPr>
            </w:pPr>
            <w:r w:rsidRPr="00F2021E">
              <w:rPr>
                <w:rFonts w:ascii="Cambria" w:hAnsi="Cambria"/>
                <w:sz w:val="16"/>
                <w:szCs w:val="16"/>
              </w:rPr>
              <w:t>Done and training will be continued in 2014.</w:t>
            </w:r>
          </w:p>
        </w:tc>
      </w:tr>
      <w:tr w:rsidR="00D16FE6" w:rsidRPr="00FC257A" w:rsidTr="002D6B14">
        <w:trPr>
          <w:trHeight w:val="683"/>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rPr>
                <w:rFonts w:ascii="Cambria" w:hAnsi="Cambria"/>
                <w:sz w:val="16"/>
                <w:szCs w:val="16"/>
                <w:vertAlign w:val="superscript"/>
              </w:rPr>
            </w:pPr>
            <w:r w:rsidRPr="00FC257A">
              <w:rPr>
                <w:rFonts w:ascii="Cambria" w:hAnsi="Cambria"/>
                <w:sz w:val="16"/>
                <w:szCs w:val="16"/>
              </w:rPr>
              <w:t>g)</w:t>
            </w:r>
          </w:p>
        </w:tc>
        <w:tc>
          <w:tcPr>
            <w:tcW w:w="888"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Web-based typhoon forum</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promote the web-based typhoon forum among Members and to request more forecasters and researchers from Members to register in the forum.</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WGM</w:t>
            </w:r>
          </w:p>
        </w:tc>
        <w:tc>
          <w:tcPr>
            <w:tcW w:w="1339" w:type="pct"/>
          </w:tcPr>
          <w:p w:rsidR="00D16FE6" w:rsidRPr="00F2021E" w:rsidRDefault="00D16FE6" w:rsidP="00202BDB">
            <w:pPr>
              <w:snapToGrid w:val="0"/>
              <w:rPr>
                <w:rFonts w:ascii="Cambria" w:hAnsi="Cambria"/>
                <w:sz w:val="16"/>
                <w:szCs w:val="16"/>
              </w:rPr>
            </w:pPr>
            <w:r w:rsidRPr="00F2021E">
              <w:rPr>
                <w:rFonts w:ascii="Cambria" w:hAnsi="Cambria"/>
                <w:sz w:val="16"/>
                <w:szCs w:val="16"/>
              </w:rPr>
              <w:t>In progress</w:t>
            </w:r>
          </w:p>
        </w:tc>
      </w:tr>
      <w:tr w:rsidR="00D16FE6" w:rsidRPr="00FC257A" w:rsidTr="002D6B14">
        <w:trPr>
          <w:trHeight w:val="442"/>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lastRenderedPageBreak/>
              <w:t>Para. 45</w:t>
            </w:r>
          </w:p>
          <w:p w:rsidR="00D16FE6" w:rsidRPr="00FC257A" w:rsidRDefault="00D16FE6" w:rsidP="00202BDB">
            <w:pPr>
              <w:snapToGrid w:val="0"/>
              <w:rPr>
                <w:rFonts w:ascii="Cambria" w:hAnsi="Cambria"/>
                <w:sz w:val="16"/>
                <w:szCs w:val="16"/>
                <w:vertAlign w:val="superscript"/>
              </w:rPr>
            </w:pPr>
            <w:r w:rsidRPr="00FC257A">
              <w:rPr>
                <w:rFonts w:ascii="Cambria" w:hAnsi="Cambria"/>
                <w:sz w:val="16"/>
                <w:szCs w:val="16"/>
              </w:rPr>
              <w:t>h)</w:t>
            </w:r>
          </w:p>
        </w:tc>
        <w:tc>
          <w:tcPr>
            <w:tcW w:w="888"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Radar composite map project</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 xml:space="preserve">To request TMD make a progress report on radar composite map project based on the outcome of the training course </w:t>
            </w:r>
            <w:r w:rsidRPr="00FC257A">
              <w:rPr>
                <w:rFonts w:ascii="Cambria" w:eastAsia="MS Mincho" w:hAnsi="Cambria"/>
                <w:sz w:val="16"/>
                <w:szCs w:val="16"/>
                <w:lang w:eastAsia="ja-JP"/>
              </w:rPr>
              <w:t>at JMA</w:t>
            </w:r>
            <w:r w:rsidRPr="00FC257A">
              <w:rPr>
                <w:rFonts w:ascii="Cambria" w:hAnsi="Cambria"/>
                <w:sz w:val="16"/>
                <w:szCs w:val="16"/>
              </w:rPr>
              <w:t xml:space="preserve"> in November 2012. To request JMA the assistance to provide attachment training to TMD radar expert or to dispatch an expert mission to TMD upon the receipt of the progress report.</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TMD</w:t>
            </w:r>
          </w:p>
          <w:p w:rsidR="00D16FE6" w:rsidRPr="00FC257A" w:rsidRDefault="00D16FE6" w:rsidP="00202BDB">
            <w:pPr>
              <w:snapToGrid w:val="0"/>
              <w:jc w:val="center"/>
              <w:rPr>
                <w:rFonts w:ascii="Cambria" w:hAnsi="Cambria"/>
                <w:sz w:val="16"/>
                <w:szCs w:val="16"/>
              </w:rPr>
            </w:pPr>
            <w:r w:rsidRPr="00FC257A">
              <w:rPr>
                <w:rFonts w:ascii="Cambria" w:hAnsi="Cambria"/>
                <w:sz w:val="16"/>
                <w:szCs w:val="16"/>
              </w:rPr>
              <w:t>JMA</w:t>
            </w:r>
          </w:p>
        </w:tc>
        <w:tc>
          <w:tcPr>
            <w:tcW w:w="1339" w:type="pct"/>
          </w:tcPr>
          <w:p w:rsidR="00D16FE6" w:rsidRPr="00F2021E" w:rsidRDefault="00D16FE6" w:rsidP="00202BDB">
            <w:pPr>
              <w:snapToGrid w:val="0"/>
              <w:rPr>
                <w:rFonts w:ascii="Cambria" w:hAnsi="Cambria"/>
                <w:sz w:val="16"/>
                <w:szCs w:val="16"/>
              </w:rPr>
            </w:pPr>
            <w:r w:rsidRPr="00F2021E">
              <w:rPr>
                <w:rFonts w:ascii="Cambria" w:hAnsi="Cambria"/>
                <w:sz w:val="16"/>
                <w:szCs w:val="16"/>
              </w:rPr>
              <w:t>Done and to be continued in 2014</w:t>
            </w:r>
          </w:p>
        </w:tc>
      </w:tr>
      <w:tr w:rsidR="00D16FE6" w:rsidRPr="00FC257A" w:rsidTr="002D6B14">
        <w:trPr>
          <w:trHeight w:val="478"/>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rPr>
                <w:rFonts w:ascii="Cambria" w:hAnsi="Cambria"/>
                <w:sz w:val="16"/>
                <w:szCs w:val="16"/>
                <w:vertAlign w:val="superscript"/>
              </w:rPr>
            </w:pPr>
            <w:proofErr w:type="spellStart"/>
            <w:r w:rsidRPr="00FC257A">
              <w:rPr>
                <w:rFonts w:ascii="Cambria" w:hAnsi="Cambria"/>
                <w:sz w:val="16"/>
                <w:szCs w:val="16"/>
              </w:rPr>
              <w:t>i</w:t>
            </w:r>
            <w:proofErr w:type="spellEnd"/>
            <w:r w:rsidRPr="00FC257A">
              <w:rPr>
                <w:rFonts w:ascii="Cambria" w:hAnsi="Cambria"/>
                <w:sz w:val="16"/>
                <w:szCs w:val="16"/>
              </w:rPr>
              <w:t>)</w:t>
            </w:r>
          </w:p>
        </w:tc>
        <w:tc>
          <w:tcPr>
            <w:tcW w:w="888"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Operational forecast of tropical cyclones</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 xml:space="preserve">To request STI/CMA carry out post-season verification and reliability analysis on the operational forecast of tropical cyclones and further improve the evaluation system for tropical cyclone forecast with special attention on </w:t>
            </w:r>
            <w:r w:rsidRPr="00FC257A">
              <w:rPr>
                <w:rFonts w:ascii="Cambria" w:hAnsi="Cambria"/>
                <w:sz w:val="16"/>
                <w:szCs w:val="16"/>
                <w:lang w:eastAsia="zh-CN"/>
              </w:rPr>
              <w:t xml:space="preserve">probabilistic and </w:t>
            </w:r>
            <w:r w:rsidRPr="00FC257A">
              <w:rPr>
                <w:rFonts w:ascii="Cambria" w:hAnsi="Cambria"/>
                <w:sz w:val="16"/>
                <w:szCs w:val="16"/>
              </w:rPr>
              <w:t xml:space="preserve">genesis forecast. </w:t>
            </w:r>
          </w:p>
        </w:tc>
        <w:tc>
          <w:tcPr>
            <w:tcW w:w="673" w:type="pct"/>
            <w:vAlign w:val="center"/>
          </w:tcPr>
          <w:p w:rsidR="00D16FE6" w:rsidRPr="00FC257A" w:rsidRDefault="00D16FE6" w:rsidP="00202BDB">
            <w:pPr>
              <w:snapToGrid w:val="0"/>
              <w:jc w:val="center"/>
              <w:rPr>
                <w:rFonts w:ascii="Cambria" w:hAnsi="Cambria"/>
                <w:sz w:val="16"/>
                <w:szCs w:val="16"/>
                <w:lang w:eastAsia="ja-JP"/>
              </w:rPr>
            </w:pPr>
            <w:r w:rsidRPr="00FC257A">
              <w:rPr>
                <w:rFonts w:ascii="Cambria" w:hAnsi="Cambria"/>
                <w:sz w:val="16"/>
                <w:szCs w:val="16"/>
                <w:lang w:eastAsia="ja-JP"/>
              </w:rPr>
              <w:t>CMA</w:t>
            </w:r>
          </w:p>
        </w:tc>
        <w:tc>
          <w:tcPr>
            <w:tcW w:w="1339" w:type="pct"/>
          </w:tcPr>
          <w:p w:rsidR="00D16FE6" w:rsidRPr="00F2021E" w:rsidRDefault="00D16FE6" w:rsidP="00202BDB">
            <w:pPr>
              <w:snapToGrid w:val="0"/>
              <w:jc w:val="both"/>
              <w:rPr>
                <w:rFonts w:ascii="Cambria" w:hAnsi="Cambria"/>
                <w:sz w:val="16"/>
                <w:szCs w:val="16"/>
                <w:lang w:eastAsia="ja-JP"/>
              </w:rPr>
            </w:pPr>
            <w:r w:rsidRPr="00F2021E">
              <w:rPr>
                <w:rFonts w:ascii="Cambria" w:hAnsi="Cambria"/>
                <w:sz w:val="16"/>
                <w:szCs w:val="16"/>
                <w:lang w:eastAsia="ja-JP"/>
              </w:rPr>
              <w:t>Done and to be continued in 2014</w:t>
            </w:r>
          </w:p>
        </w:tc>
      </w:tr>
      <w:tr w:rsidR="00D16FE6" w:rsidRPr="00FC257A" w:rsidTr="002D6B14">
        <w:trPr>
          <w:trHeight w:val="1610"/>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rPr>
                <w:rFonts w:ascii="Cambria" w:hAnsi="Cambria"/>
                <w:sz w:val="16"/>
                <w:szCs w:val="16"/>
              </w:rPr>
            </w:pPr>
            <w:r w:rsidRPr="00FC257A">
              <w:rPr>
                <w:rFonts w:ascii="Cambria" w:hAnsi="Cambria"/>
                <w:sz w:val="16"/>
                <w:szCs w:val="16"/>
              </w:rPr>
              <w:t>j)</w:t>
            </w:r>
          </w:p>
          <w:p w:rsidR="00D16FE6" w:rsidRPr="00FC257A" w:rsidRDefault="00D16FE6" w:rsidP="00202BDB">
            <w:pPr>
              <w:snapToGrid w:val="0"/>
              <w:rPr>
                <w:rFonts w:ascii="Cambria" w:hAnsi="Cambria"/>
                <w:sz w:val="16"/>
                <w:szCs w:val="16"/>
              </w:rPr>
            </w:pPr>
            <w:r w:rsidRPr="00FC257A">
              <w:rPr>
                <w:rFonts w:ascii="Cambria" w:hAnsi="Cambria"/>
                <w:sz w:val="16"/>
                <w:szCs w:val="16"/>
              </w:rPr>
              <w:t>k)</w:t>
            </w:r>
          </w:p>
          <w:p w:rsidR="00D16FE6" w:rsidRPr="00FC257A" w:rsidRDefault="00D16FE6" w:rsidP="00202BDB">
            <w:pPr>
              <w:snapToGrid w:val="0"/>
              <w:rPr>
                <w:rFonts w:ascii="Cambria" w:hAnsi="Cambria"/>
                <w:sz w:val="16"/>
                <w:szCs w:val="16"/>
              </w:rPr>
            </w:pPr>
            <w:r w:rsidRPr="00881B47">
              <w:rPr>
                <w:rFonts w:ascii="Cambria" w:hAnsi="Cambria"/>
                <w:color w:val="FF0000"/>
                <w:sz w:val="16"/>
                <w:szCs w:val="16"/>
              </w:rPr>
              <w:t>x)</w:t>
            </w:r>
          </w:p>
        </w:tc>
        <w:tc>
          <w:tcPr>
            <w:tcW w:w="888"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TC Journal TCRR</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request TCS to promote the TC Journal TCRR as well as to encourage Members to send experts to the editorial office as visiting editors of the Journal.</w:t>
            </w:r>
          </w:p>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request STI/CMA further improve the editorial procedures of the TC Journal TCRR.</w:t>
            </w:r>
          </w:p>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request WMO and ESCAP to promote the TC Journal TCRR as well as encourage Members, WGs and TRCG to submit articles to the Journal.</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TCS</w:t>
            </w:r>
          </w:p>
          <w:p w:rsidR="00D16FE6" w:rsidRPr="00FC257A" w:rsidRDefault="00D16FE6" w:rsidP="00202BDB">
            <w:pPr>
              <w:snapToGrid w:val="0"/>
              <w:jc w:val="center"/>
              <w:rPr>
                <w:rFonts w:ascii="Cambria" w:hAnsi="Cambria"/>
                <w:sz w:val="16"/>
                <w:szCs w:val="16"/>
              </w:rPr>
            </w:pPr>
            <w:r w:rsidRPr="00FC257A">
              <w:rPr>
                <w:rFonts w:ascii="Cambria" w:hAnsi="Cambria"/>
                <w:sz w:val="16"/>
                <w:szCs w:val="16"/>
              </w:rPr>
              <w:t>CMA</w:t>
            </w:r>
          </w:p>
          <w:p w:rsidR="00D16FE6" w:rsidRPr="00FC257A" w:rsidRDefault="00D16FE6" w:rsidP="00202BDB">
            <w:pPr>
              <w:snapToGrid w:val="0"/>
              <w:jc w:val="center"/>
              <w:rPr>
                <w:rFonts w:ascii="Cambria" w:hAnsi="Cambria"/>
                <w:sz w:val="16"/>
                <w:szCs w:val="16"/>
              </w:rPr>
            </w:pPr>
            <w:r w:rsidRPr="00FC257A">
              <w:rPr>
                <w:rFonts w:ascii="Cambria" w:hAnsi="Cambria"/>
                <w:sz w:val="16"/>
                <w:szCs w:val="16"/>
              </w:rPr>
              <w:t>WMO/ESCAP</w:t>
            </w:r>
          </w:p>
        </w:tc>
        <w:tc>
          <w:tcPr>
            <w:tcW w:w="1339" w:type="pct"/>
          </w:tcPr>
          <w:p w:rsidR="00D16FE6" w:rsidRPr="00F2021E" w:rsidRDefault="00D16FE6" w:rsidP="00202BDB">
            <w:pPr>
              <w:snapToGrid w:val="0"/>
              <w:jc w:val="both"/>
              <w:rPr>
                <w:rFonts w:ascii="Cambria" w:hAnsi="Cambria"/>
                <w:sz w:val="16"/>
                <w:szCs w:val="16"/>
              </w:rPr>
            </w:pPr>
            <w:r w:rsidRPr="00F2021E">
              <w:rPr>
                <w:rFonts w:ascii="Cambria" w:hAnsi="Cambria"/>
                <w:sz w:val="16"/>
                <w:szCs w:val="16"/>
              </w:rPr>
              <w:t>Done</w:t>
            </w:r>
          </w:p>
        </w:tc>
      </w:tr>
      <w:tr w:rsidR="00D16FE6" w:rsidRPr="00FC257A" w:rsidTr="002D6B14">
        <w:trPr>
          <w:trHeight w:val="70"/>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rPr>
                <w:rFonts w:ascii="Cambria" w:hAnsi="Cambria"/>
                <w:sz w:val="16"/>
                <w:szCs w:val="16"/>
              </w:rPr>
            </w:pPr>
            <w:r w:rsidRPr="00FC257A">
              <w:rPr>
                <w:rFonts w:ascii="Cambria" w:hAnsi="Cambria"/>
                <w:sz w:val="16"/>
                <w:szCs w:val="16"/>
              </w:rPr>
              <w:t>l)</w:t>
            </w:r>
          </w:p>
          <w:p w:rsidR="00D16FE6" w:rsidRPr="00FC257A" w:rsidRDefault="00D16FE6" w:rsidP="00202BDB">
            <w:pPr>
              <w:snapToGrid w:val="0"/>
              <w:rPr>
                <w:rFonts w:ascii="Cambria" w:hAnsi="Cambria"/>
                <w:sz w:val="16"/>
                <w:szCs w:val="16"/>
              </w:rPr>
            </w:pPr>
            <w:r w:rsidRPr="00FC257A">
              <w:rPr>
                <w:rFonts w:ascii="Cambria" w:hAnsi="Cambria"/>
                <w:sz w:val="16"/>
                <w:szCs w:val="16"/>
              </w:rPr>
              <w:t>m)</w:t>
            </w:r>
          </w:p>
        </w:tc>
        <w:tc>
          <w:tcPr>
            <w:tcW w:w="888"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QPE/QPF</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further improve QPE/QPF techniques of Members and request RSMC Tokyo to conduct QPE/QPF training during the annual TC attachment training.</w:t>
            </w:r>
          </w:p>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collaborate with TC Fellowship Scheme to provide QPE/QPF training to Members participating in the UFRM pilot project upon request.</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RSMC Tokyo, Members, WGH</w:t>
            </w:r>
          </w:p>
        </w:tc>
        <w:tc>
          <w:tcPr>
            <w:tcW w:w="1339" w:type="pct"/>
          </w:tcPr>
          <w:p w:rsidR="00D16FE6" w:rsidRPr="00F2021E" w:rsidRDefault="00D16FE6" w:rsidP="00202BDB">
            <w:pPr>
              <w:snapToGrid w:val="0"/>
              <w:rPr>
                <w:rFonts w:ascii="Cambria" w:hAnsi="Cambria"/>
                <w:sz w:val="16"/>
                <w:szCs w:val="16"/>
              </w:rPr>
            </w:pPr>
            <w:r w:rsidRPr="00F2021E">
              <w:rPr>
                <w:rFonts w:ascii="Cambria" w:hAnsi="Cambria"/>
                <w:sz w:val="16"/>
                <w:szCs w:val="16"/>
              </w:rPr>
              <w:t>Done</w:t>
            </w:r>
          </w:p>
          <w:p w:rsidR="00D16FE6" w:rsidRPr="00F2021E" w:rsidRDefault="00D16FE6" w:rsidP="00202BDB">
            <w:pPr>
              <w:snapToGrid w:val="0"/>
              <w:rPr>
                <w:rFonts w:ascii="Cambria" w:hAnsi="Cambria"/>
                <w:sz w:val="16"/>
                <w:szCs w:val="16"/>
              </w:rPr>
            </w:pPr>
          </w:p>
          <w:p w:rsidR="00D16FE6" w:rsidRPr="00F2021E" w:rsidRDefault="00D16FE6" w:rsidP="00202BDB">
            <w:pPr>
              <w:snapToGrid w:val="0"/>
              <w:rPr>
                <w:rFonts w:ascii="Cambria" w:hAnsi="Cambria"/>
                <w:sz w:val="16"/>
                <w:szCs w:val="16"/>
              </w:rPr>
            </w:pPr>
          </w:p>
          <w:p w:rsidR="00D16FE6" w:rsidRPr="00F2021E" w:rsidRDefault="00D16FE6" w:rsidP="00202BDB">
            <w:pPr>
              <w:snapToGrid w:val="0"/>
              <w:rPr>
                <w:rFonts w:ascii="Cambria" w:hAnsi="Cambria"/>
                <w:sz w:val="16"/>
                <w:szCs w:val="16"/>
              </w:rPr>
            </w:pPr>
            <w:r w:rsidRPr="00F2021E">
              <w:rPr>
                <w:rFonts w:ascii="Cambria" w:hAnsi="Cambria"/>
                <w:sz w:val="16"/>
                <w:szCs w:val="16"/>
              </w:rPr>
              <w:t>Done</w:t>
            </w:r>
          </w:p>
          <w:p w:rsidR="00D16FE6" w:rsidRPr="00F2021E" w:rsidRDefault="00D16FE6" w:rsidP="00202BDB">
            <w:pPr>
              <w:snapToGrid w:val="0"/>
              <w:rPr>
                <w:rFonts w:ascii="Cambria" w:hAnsi="Cambria"/>
                <w:sz w:val="16"/>
                <w:szCs w:val="16"/>
              </w:rPr>
            </w:pPr>
          </w:p>
        </w:tc>
      </w:tr>
      <w:tr w:rsidR="00D16FE6" w:rsidRPr="00FC257A" w:rsidTr="002D6B14">
        <w:trPr>
          <w:trHeight w:val="451"/>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rPr>
                <w:rFonts w:ascii="Cambria" w:hAnsi="Cambria"/>
                <w:sz w:val="16"/>
                <w:szCs w:val="16"/>
                <w:vertAlign w:val="superscript"/>
              </w:rPr>
            </w:pPr>
            <w:r w:rsidRPr="00FC257A">
              <w:rPr>
                <w:rFonts w:ascii="Cambria" w:hAnsi="Cambria"/>
                <w:sz w:val="16"/>
                <w:szCs w:val="16"/>
              </w:rPr>
              <w:t>n)</w:t>
            </w:r>
          </w:p>
        </w:tc>
        <w:tc>
          <w:tcPr>
            <w:tcW w:w="888"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System TRAMS model</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request CMA further improve the numerical prediction System TRAMS model of the project of Improvement of South China Sea Typhoon Forecast as well as to provide more related products through its website.</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CMA</w:t>
            </w:r>
          </w:p>
        </w:tc>
        <w:tc>
          <w:tcPr>
            <w:tcW w:w="1339" w:type="pct"/>
          </w:tcPr>
          <w:p w:rsidR="00D16FE6" w:rsidRPr="00F2021E" w:rsidRDefault="00D16FE6" w:rsidP="00202BDB">
            <w:pPr>
              <w:snapToGrid w:val="0"/>
              <w:rPr>
                <w:rFonts w:ascii="Cambria" w:hAnsi="Cambria"/>
                <w:sz w:val="16"/>
                <w:szCs w:val="16"/>
              </w:rPr>
            </w:pPr>
            <w:r w:rsidRPr="00F2021E">
              <w:rPr>
                <w:rFonts w:ascii="Cambria" w:hAnsi="Cambria"/>
                <w:sz w:val="16"/>
                <w:szCs w:val="16"/>
              </w:rPr>
              <w:t>Done and to be continued in 2014</w:t>
            </w:r>
          </w:p>
        </w:tc>
      </w:tr>
      <w:tr w:rsidR="00D16FE6" w:rsidRPr="00FC257A" w:rsidTr="002D6B14">
        <w:trPr>
          <w:trHeight w:val="487"/>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rPr>
                <w:rFonts w:ascii="Cambria" w:hAnsi="Cambria"/>
                <w:sz w:val="16"/>
                <w:szCs w:val="16"/>
                <w:vertAlign w:val="superscript"/>
              </w:rPr>
            </w:pPr>
            <w:r w:rsidRPr="00FC257A">
              <w:rPr>
                <w:rFonts w:ascii="Cambria" w:hAnsi="Cambria"/>
                <w:sz w:val="16"/>
                <w:szCs w:val="16"/>
              </w:rPr>
              <w:t>o)</w:t>
            </w:r>
          </w:p>
        </w:tc>
        <w:tc>
          <w:tcPr>
            <w:tcW w:w="888"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Typhoon seasonal prediction</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request KMA further develop the techniques of typhoon seasonal prediction as well as to establish the semi-operational web-based products of typhoon seasonal prediction to provide Members.</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KMA</w:t>
            </w:r>
          </w:p>
        </w:tc>
        <w:tc>
          <w:tcPr>
            <w:tcW w:w="1339" w:type="pct"/>
          </w:tcPr>
          <w:p w:rsidR="00D16FE6" w:rsidRPr="00F2021E" w:rsidRDefault="00D16FE6" w:rsidP="00202BDB">
            <w:pPr>
              <w:snapToGrid w:val="0"/>
              <w:rPr>
                <w:rFonts w:ascii="Cambria" w:hAnsi="Cambria"/>
                <w:sz w:val="16"/>
                <w:szCs w:val="16"/>
              </w:rPr>
            </w:pPr>
            <w:r w:rsidRPr="00F2021E">
              <w:rPr>
                <w:rFonts w:ascii="Cambria" w:hAnsi="Cambria"/>
                <w:sz w:val="16"/>
                <w:szCs w:val="16"/>
              </w:rPr>
              <w:t>Done and to be continued in 2014</w:t>
            </w:r>
          </w:p>
        </w:tc>
      </w:tr>
      <w:tr w:rsidR="00D16FE6" w:rsidRPr="00FC257A" w:rsidTr="002D6B14">
        <w:trPr>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rPr>
                <w:rFonts w:ascii="Cambria" w:hAnsi="Cambria"/>
                <w:sz w:val="16"/>
                <w:szCs w:val="16"/>
              </w:rPr>
            </w:pPr>
            <w:r w:rsidRPr="00FC257A">
              <w:rPr>
                <w:rFonts w:ascii="Cambria" w:hAnsi="Cambria"/>
                <w:sz w:val="16"/>
                <w:szCs w:val="16"/>
              </w:rPr>
              <w:t>p)</w:t>
            </w:r>
          </w:p>
          <w:p w:rsidR="00D16FE6" w:rsidRPr="00FC257A" w:rsidRDefault="00D16FE6" w:rsidP="00202BDB">
            <w:pPr>
              <w:snapToGrid w:val="0"/>
              <w:rPr>
                <w:rFonts w:ascii="Cambria" w:hAnsi="Cambria"/>
                <w:b/>
                <w:sz w:val="16"/>
                <w:szCs w:val="16"/>
              </w:rPr>
            </w:pPr>
          </w:p>
        </w:tc>
        <w:tc>
          <w:tcPr>
            <w:tcW w:w="888" w:type="pct"/>
            <w:vAlign w:val="center"/>
          </w:tcPr>
          <w:p w:rsidR="00D16FE6" w:rsidRPr="00FC257A" w:rsidRDefault="00D16FE6" w:rsidP="00202BDB">
            <w:pPr>
              <w:snapToGrid w:val="0"/>
              <w:ind w:left="8"/>
              <w:rPr>
                <w:rFonts w:ascii="Cambria" w:hAnsi="Cambria"/>
                <w:sz w:val="16"/>
                <w:szCs w:val="16"/>
              </w:rPr>
            </w:pPr>
            <w:r w:rsidRPr="00FC257A">
              <w:rPr>
                <w:rFonts w:ascii="Cambria" w:hAnsi="Cambria"/>
                <w:sz w:val="16"/>
                <w:szCs w:val="16"/>
              </w:rPr>
              <w:t>SWFDP-</w:t>
            </w:r>
            <w:proofErr w:type="spellStart"/>
            <w:r w:rsidRPr="00FC257A">
              <w:rPr>
                <w:rFonts w:ascii="Cambria" w:hAnsi="Cambria"/>
                <w:sz w:val="16"/>
                <w:szCs w:val="16"/>
              </w:rPr>
              <w:t>SeA</w:t>
            </w:r>
            <w:proofErr w:type="spellEnd"/>
            <w:r w:rsidRPr="00FC257A">
              <w:rPr>
                <w:rFonts w:ascii="Cambria" w:hAnsi="Cambria"/>
                <w:sz w:val="16"/>
                <w:szCs w:val="16"/>
              </w:rPr>
              <w:t xml:space="preserve"> portal web page</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request National Hydro-Meteorological Service of Viet Nam to continue to play a central role as the Regional Forecasting Support Center, and to further improve the SWFDP-</w:t>
            </w:r>
            <w:proofErr w:type="spellStart"/>
            <w:r w:rsidRPr="00FC257A">
              <w:rPr>
                <w:rFonts w:ascii="Cambria" w:hAnsi="Cambria"/>
                <w:sz w:val="16"/>
                <w:szCs w:val="16"/>
              </w:rPr>
              <w:t>SeA</w:t>
            </w:r>
            <w:proofErr w:type="spellEnd"/>
            <w:r w:rsidRPr="00FC257A">
              <w:rPr>
                <w:rFonts w:ascii="Cambria" w:hAnsi="Cambria"/>
                <w:sz w:val="16"/>
                <w:szCs w:val="16"/>
              </w:rPr>
              <w:t xml:space="preserve"> portal web page to provide more products in real time and to investigate interpretation of EPS products as well as its NWP guidance.</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Hydro-Meteorological Service of Viet Nam</w:t>
            </w:r>
          </w:p>
        </w:tc>
        <w:tc>
          <w:tcPr>
            <w:tcW w:w="1339" w:type="pct"/>
          </w:tcPr>
          <w:p w:rsidR="00D16FE6" w:rsidRPr="00F2021E" w:rsidRDefault="00D16FE6" w:rsidP="00202BDB">
            <w:pPr>
              <w:snapToGrid w:val="0"/>
              <w:rPr>
                <w:rFonts w:ascii="Cambria" w:hAnsi="Cambria"/>
                <w:sz w:val="16"/>
                <w:szCs w:val="16"/>
              </w:rPr>
            </w:pPr>
            <w:r w:rsidRPr="00F2021E">
              <w:rPr>
                <w:rFonts w:ascii="Cambria" w:hAnsi="Cambria"/>
                <w:sz w:val="16"/>
                <w:szCs w:val="16"/>
              </w:rPr>
              <w:t>Done and to be continued in 2014</w:t>
            </w:r>
          </w:p>
        </w:tc>
      </w:tr>
      <w:tr w:rsidR="00D16FE6" w:rsidRPr="00FC257A" w:rsidTr="002D6B14">
        <w:trPr>
          <w:trHeight w:val="748"/>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rPr>
                <w:rFonts w:ascii="Cambria" w:hAnsi="Cambria"/>
                <w:sz w:val="16"/>
                <w:szCs w:val="16"/>
              </w:rPr>
            </w:pPr>
            <w:r w:rsidRPr="00FC257A">
              <w:rPr>
                <w:rFonts w:ascii="Cambria" w:hAnsi="Cambria"/>
                <w:sz w:val="16"/>
                <w:szCs w:val="16"/>
              </w:rPr>
              <w:t>q)</w:t>
            </w:r>
          </w:p>
        </w:tc>
        <w:tc>
          <w:tcPr>
            <w:tcW w:w="888" w:type="pct"/>
            <w:vAlign w:val="center"/>
          </w:tcPr>
          <w:p w:rsidR="00D16FE6" w:rsidRPr="00FC257A" w:rsidRDefault="00D16FE6" w:rsidP="00202BDB">
            <w:pPr>
              <w:snapToGrid w:val="0"/>
              <w:ind w:left="8"/>
              <w:rPr>
                <w:rFonts w:ascii="Cambria" w:hAnsi="Cambria"/>
                <w:sz w:val="16"/>
                <w:szCs w:val="16"/>
              </w:rPr>
            </w:pPr>
            <w:r w:rsidRPr="00FC257A">
              <w:rPr>
                <w:rFonts w:ascii="Cambria" w:hAnsi="Cambria"/>
                <w:sz w:val="16"/>
                <w:szCs w:val="16"/>
              </w:rPr>
              <w:t>Best track datasets</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continue the study on the methodology to compare the best track datasets based on the recommendation of the best track consolidation meeting with the consideration on the progress of digitization of CI numbers in hardcopy.</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WGM</w:t>
            </w:r>
          </w:p>
        </w:tc>
        <w:tc>
          <w:tcPr>
            <w:tcW w:w="1339" w:type="pct"/>
          </w:tcPr>
          <w:p w:rsidR="00D16FE6" w:rsidRPr="00F2021E" w:rsidRDefault="00D16FE6" w:rsidP="00202BDB">
            <w:pPr>
              <w:snapToGrid w:val="0"/>
              <w:jc w:val="both"/>
              <w:rPr>
                <w:rFonts w:ascii="Cambria" w:hAnsi="Cambria"/>
                <w:sz w:val="16"/>
                <w:szCs w:val="16"/>
              </w:rPr>
            </w:pPr>
            <w:r w:rsidRPr="00F2021E">
              <w:rPr>
                <w:rFonts w:ascii="Cambria" w:hAnsi="Cambria"/>
                <w:sz w:val="16"/>
                <w:szCs w:val="16"/>
              </w:rPr>
              <w:t>In progress</w:t>
            </w:r>
          </w:p>
        </w:tc>
      </w:tr>
      <w:tr w:rsidR="00D16FE6" w:rsidRPr="00FC257A" w:rsidTr="002D6B14">
        <w:trPr>
          <w:trHeight w:val="1056"/>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rPr>
                <w:rFonts w:ascii="Cambria" w:hAnsi="Cambria"/>
                <w:sz w:val="16"/>
                <w:szCs w:val="16"/>
                <w:vertAlign w:val="superscript"/>
              </w:rPr>
            </w:pPr>
            <w:r w:rsidRPr="00FC257A">
              <w:rPr>
                <w:rFonts w:ascii="Cambria" w:hAnsi="Cambria"/>
                <w:sz w:val="16"/>
                <w:szCs w:val="16"/>
              </w:rPr>
              <w:t>r)</w:t>
            </w:r>
          </w:p>
        </w:tc>
        <w:tc>
          <w:tcPr>
            <w:tcW w:w="888" w:type="pct"/>
            <w:vAlign w:val="center"/>
          </w:tcPr>
          <w:p w:rsidR="00D16FE6" w:rsidRPr="00FC257A" w:rsidRDefault="00D16FE6" w:rsidP="00202BDB">
            <w:pPr>
              <w:snapToGrid w:val="0"/>
              <w:ind w:left="8"/>
              <w:rPr>
                <w:rFonts w:ascii="Cambria" w:hAnsi="Cambria"/>
                <w:sz w:val="16"/>
                <w:szCs w:val="16"/>
              </w:rPr>
            </w:pPr>
            <w:r w:rsidRPr="00FC257A">
              <w:rPr>
                <w:rFonts w:ascii="Cambria" w:eastAsia="SimSun" w:hAnsi="Cambria"/>
                <w:sz w:val="16"/>
                <w:szCs w:val="16"/>
                <w:lang w:eastAsia="zh-CN"/>
              </w:rPr>
              <w:t xml:space="preserve">Taskforce on Tropical Cyclone Intensity Analysis for Upgrading Tropical Depressions </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To continue the work of the Taskforce on TC Intensity Analysis for upgrading TD.</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Concerned Members</w:t>
            </w:r>
          </w:p>
        </w:tc>
        <w:tc>
          <w:tcPr>
            <w:tcW w:w="1339" w:type="pct"/>
          </w:tcPr>
          <w:p w:rsidR="00D16FE6" w:rsidRPr="00F2021E" w:rsidRDefault="00D16FE6" w:rsidP="00202BDB">
            <w:pPr>
              <w:snapToGrid w:val="0"/>
              <w:jc w:val="both"/>
              <w:rPr>
                <w:rFonts w:ascii="Cambria" w:hAnsi="Cambria"/>
                <w:sz w:val="16"/>
                <w:szCs w:val="16"/>
              </w:rPr>
            </w:pPr>
            <w:r w:rsidRPr="00F2021E">
              <w:rPr>
                <w:rFonts w:ascii="Cambria" w:hAnsi="Cambria"/>
                <w:sz w:val="16"/>
                <w:szCs w:val="16"/>
              </w:rPr>
              <w:t>In progress</w:t>
            </w:r>
          </w:p>
        </w:tc>
      </w:tr>
      <w:tr w:rsidR="00D16FE6" w:rsidRPr="00FC257A" w:rsidTr="002D6B14">
        <w:trPr>
          <w:trHeight w:val="784"/>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rPr>
                <w:rFonts w:ascii="Cambria" w:hAnsi="Cambria"/>
                <w:b/>
                <w:sz w:val="16"/>
                <w:szCs w:val="16"/>
              </w:rPr>
            </w:pPr>
            <w:r w:rsidRPr="00FC257A">
              <w:rPr>
                <w:rFonts w:ascii="Cambria" w:hAnsi="Cambria"/>
                <w:sz w:val="16"/>
                <w:szCs w:val="16"/>
              </w:rPr>
              <w:t>s)</w:t>
            </w:r>
          </w:p>
        </w:tc>
        <w:tc>
          <w:tcPr>
            <w:tcW w:w="888" w:type="pct"/>
            <w:vAlign w:val="center"/>
          </w:tcPr>
          <w:p w:rsidR="00D16FE6" w:rsidRPr="00FC257A" w:rsidRDefault="00D16FE6" w:rsidP="00202BDB">
            <w:pPr>
              <w:snapToGrid w:val="0"/>
              <w:ind w:left="8"/>
              <w:rPr>
                <w:rFonts w:ascii="Cambria" w:hAnsi="Cambria"/>
                <w:sz w:val="16"/>
                <w:szCs w:val="16"/>
              </w:rPr>
            </w:pPr>
            <w:r w:rsidRPr="00FC257A">
              <w:rPr>
                <w:rFonts w:ascii="Cambria" w:eastAsia="SimSun" w:hAnsi="Cambria"/>
                <w:sz w:val="16"/>
                <w:szCs w:val="16"/>
                <w:lang w:eastAsia="zh-CN"/>
              </w:rPr>
              <w:t>Retire of the tropical cyclone name</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cs="Verdana"/>
                <w:sz w:val="16"/>
                <w:szCs w:val="16"/>
              </w:rPr>
              <w:t xml:space="preserve">To retire the name of Typhoon </w:t>
            </w:r>
            <w:proofErr w:type="spellStart"/>
            <w:r w:rsidRPr="00FC257A">
              <w:rPr>
                <w:rFonts w:ascii="Cambria" w:hAnsi="Cambria" w:cs="Verdana"/>
                <w:sz w:val="16"/>
                <w:szCs w:val="16"/>
              </w:rPr>
              <w:t>Bopha</w:t>
            </w:r>
            <w:proofErr w:type="spellEnd"/>
            <w:r w:rsidRPr="00FC257A">
              <w:rPr>
                <w:rFonts w:ascii="Cambria" w:hAnsi="Cambria" w:cs="Verdana"/>
                <w:sz w:val="16"/>
                <w:szCs w:val="16"/>
              </w:rPr>
              <w:t xml:space="preserve"> considering the damages reports from the Philippines and request Cambodia </w:t>
            </w:r>
            <w:r w:rsidRPr="00FC257A">
              <w:rPr>
                <w:rFonts w:ascii="Cambria" w:hAnsi="Cambria"/>
                <w:sz w:val="16"/>
                <w:szCs w:val="16"/>
              </w:rPr>
              <w:t>provide</w:t>
            </w:r>
            <w:r w:rsidRPr="00FC257A">
              <w:rPr>
                <w:rFonts w:ascii="Cambria" w:hAnsi="Cambria" w:cs="Verdana"/>
                <w:sz w:val="16"/>
                <w:szCs w:val="16"/>
              </w:rPr>
              <w:t xml:space="preserve"> a suggested replacement name in accordance with TC procedures.</w:t>
            </w:r>
          </w:p>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eastAsia="SimSun" w:hAnsi="Cambria" w:cs="Arial"/>
                <w:sz w:val="16"/>
                <w:szCs w:val="16"/>
                <w:lang w:eastAsia="zh-CN"/>
              </w:rPr>
              <w:t xml:space="preserve">Approve </w:t>
            </w:r>
            <w:r w:rsidRPr="00FC257A">
              <w:rPr>
                <w:rFonts w:ascii="Cambria" w:hAnsi="Cambria"/>
                <w:sz w:val="16"/>
                <w:szCs w:val="16"/>
              </w:rPr>
              <w:t xml:space="preserve">HATO </w:t>
            </w:r>
            <w:r w:rsidRPr="00FC257A">
              <w:rPr>
                <w:rFonts w:ascii="Cambria" w:hAnsi="Cambria" w:cs="Verdana"/>
                <w:sz w:val="16"/>
                <w:szCs w:val="16"/>
              </w:rPr>
              <w:t>as</w:t>
            </w:r>
            <w:r w:rsidRPr="00FC257A">
              <w:rPr>
                <w:rFonts w:ascii="Cambria" w:hAnsi="Cambria"/>
                <w:sz w:val="16"/>
                <w:szCs w:val="16"/>
              </w:rPr>
              <w:t xml:space="preserve"> the replacement for WASHI in the list of the names of tropical cyclones</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WGM/RSMC/Member</w:t>
            </w:r>
          </w:p>
        </w:tc>
        <w:tc>
          <w:tcPr>
            <w:tcW w:w="1339" w:type="pct"/>
          </w:tcPr>
          <w:p w:rsidR="00D16FE6" w:rsidRPr="00F2021E" w:rsidRDefault="00D16FE6" w:rsidP="00202BDB">
            <w:pPr>
              <w:snapToGrid w:val="0"/>
              <w:jc w:val="both"/>
              <w:rPr>
                <w:rFonts w:ascii="Cambria" w:hAnsi="Cambria"/>
                <w:sz w:val="16"/>
                <w:szCs w:val="16"/>
              </w:rPr>
            </w:pPr>
            <w:r w:rsidRPr="00F2021E">
              <w:rPr>
                <w:rFonts w:ascii="Cambria" w:hAnsi="Cambria"/>
                <w:sz w:val="16"/>
                <w:szCs w:val="16"/>
              </w:rPr>
              <w:t>Done</w:t>
            </w:r>
          </w:p>
        </w:tc>
      </w:tr>
      <w:tr w:rsidR="00D16FE6" w:rsidRPr="00FC257A" w:rsidTr="002D6B14">
        <w:trPr>
          <w:trHeight w:val="631"/>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lastRenderedPageBreak/>
              <w:t>Para. 45</w:t>
            </w:r>
          </w:p>
          <w:p w:rsidR="00D16FE6" w:rsidRPr="00FC257A" w:rsidRDefault="00D16FE6" w:rsidP="00202BDB">
            <w:pPr>
              <w:snapToGrid w:val="0"/>
              <w:rPr>
                <w:rFonts w:ascii="Cambria" w:hAnsi="Cambria"/>
                <w:sz w:val="16"/>
                <w:szCs w:val="16"/>
              </w:rPr>
            </w:pPr>
            <w:r w:rsidRPr="00FC257A">
              <w:rPr>
                <w:rFonts w:ascii="Cambria" w:hAnsi="Cambria"/>
                <w:sz w:val="16"/>
                <w:szCs w:val="16"/>
              </w:rPr>
              <w:t>t)</w:t>
            </w:r>
          </w:p>
        </w:tc>
        <w:tc>
          <w:tcPr>
            <w:tcW w:w="888" w:type="pct"/>
            <w:vAlign w:val="center"/>
          </w:tcPr>
          <w:p w:rsidR="00D16FE6" w:rsidRPr="00FC257A" w:rsidRDefault="00D16FE6" w:rsidP="00202BDB">
            <w:pPr>
              <w:snapToGrid w:val="0"/>
              <w:rPr>
                <w:rFonts w:ascii="Cambria" w:eastAsia="SimSun" w:hAnsi="Cambria"/>
                <w:sz w:val="16"/>
                <w:szCs w:val="16"/>
                <w:lang w:eastAsia="zh-CN"/>
              </w:rPr>
            </w:pPr>
            <w:r w:rsidRPr="00FC257A">
              <w:rPr>
                <w:rFonts w:ascii="Cambria" w:hAnsi="Cambria"/>
                <w:sz w:val="16"/>
                <w:szCs w:val="16"/>
              </w:rPr>
              <w:t>Tropical cyclone field experiment</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 xml:space="preserve">In conjunction with other WGs and TRCG, to take the lead in designing and formulating a tropical cyclone field experiment within the region, in particular by making use of the available </w:t>
            </w:r>
            <w:r w:rsidRPr="00FC257A">
              <w:rPr>
                <w:rFonts w:ascii="Cambria" w:hAnsi="Cambria" w:cs="Verdana"/>
                <w:sz w:val="16"/>
                <w:szCs w:val="16"/>
              </w:rPr>
              <w:t>opportunity</w:t>
            </w:r>
            <w:r w:rsidRPr="00FC257A">
              <w:rPr>
                <w:rFonts w:ascii="Cambria" w:hAnsi="Cambria"/>
                <w:sz w:val="16"/>
                <w:szCs w:val="16"/>
              </w:rPr>
              <w:t xml:space="preserve"> in collaborating with the Southern China Monsoon Rainfall Experiment (SCMREX) planned by the WGTMR of WMO for implementation in 2013 (spin-up phase) and 2014 (field phase), and hold a small expert meeting to draft the proposal if necessary.</w:t>
            </w:r>
          </w:p>
        </w:tc>
        <w:tc>
          <w:tcPr>
            <w:tcW w:w="673"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WGM/WGH/WGDRR/TRCG</w:t>
            </w:r>
          </w:p>
        </w:tc>
        <w:tc>
          <w:tcPr>
            <w:tcW w:w="1339" w:type="pct"/>
          </w:tcPr>
          <w:p w:rsidR="00D16FE6" w:rsidRPr="00F2021E" w:rsidRDefault="00D16FE6" w:rsidP="00202BDB">
            <w:pPr>
              <w:snapToGrid w:val="0"/>
              <w:jc w:val="both"/>
              <w:rPr>
                <w:rFonts w:ascii="Cambria" w:hAnsi="Cambria"/>
                <w:sz w:val="16"/>
                <w:szCs w:val="16"/>
              </w:rPr>
            </w:pPr>
            <w:r w:rsidRPr="00F2021E">
              <w:rPr>
                <w:rFonts w:ascii="Cambria" w:hAnsi="Cambria"/>
                <w:sz w:val="16"/>
                <w:szCs w:val="16"/>
              </w:rPr>
              <w:t>Done</w:t>
            </w:r>
          </w:p>
        </w:tc>
      </w:tr>
      <w:tr w:rsidR="00D16FE6" w:rsidRPr="00FC257A" w:rsidTr="002D6B14">
        <w:trPr>
          <w:trHeight w:val="721"/>
          <w:jc w:val="center"/>
        </w:trPr>
        <w:tc>
          <w:tcPr>
            <w:tcW w:w="451" w:type="pct"/>
            <w:vAlign w:val="center"/>
          </w:tcPr>
          <w:p w:rsidR="00D16FE6" w:rsidRPr="00FC257A" w:rsidRDefault="00D16FE6" w:rsidP="00202BDB">
            <w:pPr>
              <w:snapToGrid w:val="0"/>
              <w:rPr>
                <w:rFonts w:ascii="Cambria" w:hAnsi="Cambria"/>
                <w:b/>
                <w:sz w:val="16"/>
                <w:szCs w:val="16"/>
              </w:rPr>
            </w:pPr>
            <w:r w:rsidRPr="00FC257A">
              <w:rPr>
                <w:rFonts w:ascii="Cambria" w:hAnsi="Cambria"/>
                <w:b/>
                <w:sz w:val="16"/>
                <w:szCs w:val="16"/>
              </w:rPr>
              <w:t>Para. 45</w:t>
            </w:r>
          </w:p>
          <w:p w:rsidR="00D16FE6" w:rsidRPr="00FC257A" w:rsidRDefault="00D16FE6" w:rsidP="00202BDB">
            <w:pPr>
              <w:snapToGrid w:val="0"/>
              <w:rPr>
                <w:rFonts w:ascii="Cambria" w:hAnsi="Cambria"/>
                <w:sz w:val="16"/>
                <w:szCs w:val="16"/>
              </w:rPr>
            </w:pPr>
            <w:r w:rsidRPr="00FC257A">
              <w:rPr>
                <w:rFonts w:ascii="Cambria" w:hAnsi="Cambria"/>
                <w:sz w:val="16"/>
                <w:szCs w:val="16"/>
              </w:rPr>
              <w:t>w)</w:t>
            </w:r>
          </w:p>
          <w:p w:rsidR="00D16FE6" w:rsidRPr="00FC257A" w:rsidRDefault="00D16FE6" w:rsidP="00202BDB">
            <w:pPr>
              <w:snapToGrid w:val="0"/>
              <w:rPr>
                <w:rFonts w:ascii="Cambria" w:hAnsi="Cambria"/>
                <w:b/>
                <w:sz w:val="16"/>
                <w:szCs w:val="16"/>
              </w:rPr>
            </w:pPr>
          </w:p>
        </w:tc>
        <w:tc>
          <w:tcPr>
            <w:tcW w:w="888" w:type="pct"/>
            <w:vAlign w:val="center"/>
          </w:tcPr>
          <w:p w:rsidR="00D16FE6" w:rsidRPr="00FC257A" w:rsidRDefault="00D16FE6" w:rsidP="00202BDB">
            <w:pPr>
              <w:snapToGrid w:val="0"/>
              <w:ind w:left="5" w:hangingChars="3" w:hanging="5"/>
              <w:rPr>
                <w:rFonts w:ascii="Cambria" w:hAnsi="Cambria"/>
                <w:sz w:val="16"/>
                <w:szCs w:val="16"/>
              </w:rPr>
            </w:pPr>
            <w:r w:rsidRPr="00FC257A">
              <w:rPr>
                <w:rFonts w:ascii="Cambria" w:hAnsi="Cambria"/>
                <w:sz w:val="16"/>
                <w:szCs w:val="16"/>
              </w:rPr>
              <w:t>201</w:t>
            </w:r>
            <w:r w:rsidRPr="00FC257A">
              <w:rPr>
                <w:rFonts w:ascii="Cambria" w:eastAsia="MS Mincho" w:hAnsi="Cambria"/>
                <w:sz w:val="16"/>
                <w:szCs w:val="16"/>
                <w:lang w:eastAsia="ja-JP"/>
              </w:rPr>
              <w:t>3</w:t>
            </w:r>
            <w:r w:rsidRPr="00FC257A">
              <w:rPr>
                <w:rFonts w:ascii="Cambria" w:hAnsi="Cambria"/>
                <w:sz w:val="16"/>
                <w:szCs w:val="16"/>
              </w:rPr>
              <w:t xml:space="preserve"> edition of TOM</w:t>
            </w:r>
          </w:p>
        </w:tc>
        <w:tc>
          <w:tcPr>
            <w:tcW w:w="1649" w:type="pct"/>
            <w:vAlign w:val="center"/>
          </w:tcPr>
          <w:p w:rsidR="00D16FE6" w:rsidRPr="00FC257A" w:rsidRDefault="00D16FE6" w:rsidP="00D16FE6">
            <w:pPr>
              <w:numPr>
                <w:ilvl w:val="0"/>
                <w:numId w:val="8"/>
              </w:numPr>
              <w:snapToGrid w:val="0"/>
              <w:ind w:left="212" w:hanging="179"/>
              <w:jc w:val="both"/>
              <w:rPr>
                <w:rFonts w:ascii="Cambria" w:hAnsi="Cambria"/>
                <w:sz w:val="16"/>
                <w:szCs w:val="16"/>
              </w:rPr>
            </w:pPr>
            <w:r w:rsidRPr="00FC257A">
              <w:rPr>
                <w:rFonts w:ascii="Cambria" w:hAnsi="Cambria"/>
                <w:sz w:val="16"/>
                <w:szCs w:val="16"/>
              </w:rPr>
              <w:t xml:space="preserve">To </w:t>
            </w:r>
            <w:r w:rsidRPr="00FC257A">
              <w:rPr>
                <w:rFonts w:ascii="Cambria" w:eastAsia="SimSun" w:hAnsi="Cambria"/>
                <w:sz w:val="16"/>
                <w:szCs w:val="16"/>
                <w:lang w:eastAsia="zh-CN"/>
              </w:rPr>
              <w:t>request</w:t>
            </w:r>
            <w:r w:rsidRPr="00FC257A">
              <w:rPr>
                <w:rFonts w:ascii="Cambria" w:hAnsi="Cambria"/>
                <w:sz w:val="16"/>
                <w:szCs w:val="16"/>
              </w:rPr>
              <w:t xml:space="preserve"> WMO </w:t>
            </w:r>
            <w:r w:rsidRPr="00FC257A">
              <w:rPr>
                <w:rFonts w:ascii="Cambria" w:eastAsia="MS Mincho" w:hAnsi="Cambria"/>
                <w:sz w:val="16"/>
                <w:szCs w:val="16"/>
                <w:lang w:eastAsia="ja-JP"/>
              </w:rPr>
              <w:t xml:space="preserve">publish the </w:t>
            </w:r>
            <w:r w:rsidRPr="00FC257A">
              <w:rPr>
                <w:rFonts w:ascii="Cambria" w:hAnsi="Cambria"/>
                <w:sz w:val="16"/>
                <w:szCs w:val="16"/>
              </w:rPr>
              <w:t>201</w:t>
            </w:r>
            <w:r w:rsidRPr="00FC257A">
              <w:rPr>
                <w:rFonts w:ascii="Cambria" w:eastAsia="MS Mincho" w:hAnsi="Cambria"/>
                <w:sz w:val="16"/>
                <w:szCs w:val="16"/>
                <w:lang w:eastAsia="ja-JP"/>
              </w:rPr>
              <w:t>3</w:t>
            </w:r>
            <w:r w:rsidRPr="00FC257A">
              <w:rPr>
                <w:rFonts w:ascii="Cambria" w:hAnsi="Cambria"/>
                <w:sz w:val="16"/>
                <w:szCs w:val="16"/>
              </w:rPr>
              <w:t xml:space="preserve"> edition of TOM</w:t>
            </w:r>
            <w:r w:rsidRPr="00FC257A">
              <w:rPr>
                <w:rFonts w:ascii="Cambria" w:eastAsia="MS Mincho" w:hAnsi="Cambria"/>
                <w:sz w:val="16"/>
                <w:szCs w:val="16"/>
                <w:lang w:eastAsia="ja-JP"/>
              </w:rPr>
              <w:t xml:space="preserve"> and </w:t>
            </w:r>
            <w:r w:rsidRPr="00FC257A">
              <w:rPr>
                <w:rFonts w:ascii="Cambria" w:hAnsi="Cambria"/>
                <w:sz w:val="16"/>
                <w:szCs w:val="16"/>
              </w:rPr>
              <w:t xml:space="preserve">upload </w:t>
            </w:r>
            <w:r w:rsidRPr="00FC257A">
              <w:rPr>
                <w:rFonts w:ascii="Cambria" w:eastAsia="MS Mincho" w:hAnsi="Cambria"/>
                <w:sz w:val="16"/>
                <w:szCs w:val="16"/>
                <w:lang w:eastAsia="ja-JP"/>
              </w:rPr>
              <w:t>it</w:t>
            </w:r>
            <w:r w:rsidRPr="00FC257A">
              <w:rPr>
                <w:rFonts w:ascii="Cambria" w:hAnsi="Cambria"/>
                <w:sz w:val="16"/>
                <w:szCs w:val="16"/>
              </w:rPr>
              <w:t xml:space="preserve"> on the Tropical Cyclone </w:t>
            </w:r>
            <w:proofErr w:type="spellStart"/>
            <w:r w:rsidRPr="00FC257A">
              <w:rPr>
                <w:rFonts w:ascii="Cambria" w:hAnsi="Cambria"/>
                <w:sz w:val="16"/>
                <w:szCs w:val="16"/>
              </w:rPr>
              <w:t>Programme</w:t>
            </w:r>
            <w:proofErr w:type="spellEnd"/>
            <w:r w:rsidRPr="00FC257A">
              <w:rPr>
                <w:rFonts w:ascii="Cambria" w:hAnsi="Cambria"/>
                <w:sz w:val="16"/>
                <w:szCs w:val="16"/>
              </w:rPr>
              <w:t xml:space="preserve"> (TCP) and Committee’s website by March 2013.</w:t>
            </w:r>
          </w:p>
        </w:tc>
        <w:tc>
          <w:tcPr>
            <w:tcW w:w="673" w:type="pct"/>
            <w:vAlign w:val="center"/>
          </w:tcPr>
          <w:p w:rsidR="00D16FE6" w:rsidRPr="00FC257A" w:rsidRDefault="00D16FE6" w:rsidP="00202BDB">
            <w:pPr>
              <w:snapToGrid w:val="0"/>
              <w:jc w:val="center"/>
              <w:rPr>
                <w:rFonts w:ascii="Cambria" w:hAnsi="Cambria"/>
                <w:sz w:val="16"/>
                <w:szCs w:val="16"/>
              </w:rPr>
            </w:pPr>
          </w:p>
        </w:tc>
        <w:tc>
          <w:tcPr>
            <w:tcW w:w="1339" w:type="pct"/>
          </w:tcPr>
          <w:p w:rsidR="00D16FE6" w:rsidRPr="003E1837" w:rsidRDefault="00D16FE6" w:rsidP="00202BDB">
            <w:pPr>
              <w:snapToGrid w:val="0"/>
              <w:jc w:val="both"/>
              <w:rPr>
                <w:rFonts w:ascii="Cambria" w:hAnsi="Cambria"/>
                <w:color w:val="3366FF"/>
                <w:sz w:val="16"/>
                <w:szCs w:val="16"/>
              </w:rPr>
            </w:pPr>
            <w:r w:rsidRPr="00F2021E">
              <w:rPr>
                <w:rFonts w:ascii="Cambria" w:hAnsi="Cambria"/>
                <w:sz w:val="16"/>
                <w:szCs w:val="16"/>
              </w:rPr>
              <w:t>Done</w:t>
            </w:r>
          </w:p>
        </w:tc>
      </w:tr>
    </w:tbl>
    <w:p w:rsidR="00D16FE6" w:rsidRPr="00020AB2" w:rsidRDefault="00D16FE6" w:rsidP="00D16FE6">
      <w:pPr>
        <w:rPr>
          <w:sz w:val="20"/>
        </w:rPr>
      </w:pPr>
    </w:p>
    <w:tbl>
      <w:tblPr>
        <w:tblW w:w="5686" w:type="pct"/>
        <w:jc w:val="center"/>
        <w:tblInd w:w="-9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27"/>
        <w:gridCol w:w="1889"/>
        <w:gridCol w:w="3509"/>
        <w:gridCol w:w="1441"/>
        <w:gridCol w:w="2811"/>
      </w:tblGrid>
      <w:tr w:rsidR="00D16FE6" w:rsidRPr="006F0767" w:rsidTr="002D6B14">
        <w:trPr>
          <w:trHeight w:val="341"/>
          <w:tblHeader/>
          <w:jc w:val="center"/>
        </w:trPr>
        <w:tc>
          <w:tcPr>
            <w:tcW w:w="438" w:type="pct"/>
            <w:vAlign w:val="center"/>
          </w:tcPr>
          <w:p w:rsidR="00D16FE6" w:rsidRPr="006F0767" w:rsidRDefault="00D16FE6" w:rsidP="00202BDB">
            <w:pPr>
              <w:snapToGrid w:val="0"/>
              <w:jc w:val="both"/>
              <w:rPr>
                <w:rFonts w:ascii="Cambria" w:hAnsi="Cambria"/>
                <w:b/>
                <w:bCs/>
                <w:sz w:val="16"/>
                <w:szCs w:val="16"/>
              </w:rPr>
            </w:pPr>
            <w:r w:rsidRPr="006F0767">
              <w:rPr>
                <w:rFonts w:ascii="Cambria" w:hAnsi="Cambria"/>
                <w:b/>
                <w:bCs/>
                <w:sz w:val="16"/>
                <w:szCs w:val="16"/>
              </w:rPr>
              <w:t>Par</w:t>
            </w:r>
            <w:r>
              <w:rPr>
                <w:rFonts w:ascii="Cambria" w:hAnsi="Cambria"/>
                <w:b/>
                <w:bCs/>
                <w:sz w:val="16"/>
                <w:szCs w:val="16"/>
              </w:rPr>
              <w:t>a</w:t>
            </w:r>
            <w:r w:rsidRPr="006F0767">
              <w:rPr>
                <w:rFonts w:ascii="Cambria" w:hAnsi="Cambria"/>
                <w:b/>
                <w:bCs/>
                <w:sz w:val="16"/>
                <w:szCs w:val="16"/>
              </w:rPr>
              <w:t>. No.</w:t>
            </w:r>
          </w:p>
        </w:tc>
        <w:tc>
          <w:tcPr>
            <w:tcW w:w="893" w:type="pct"/>
            <w:vAlign w:val="center"/>
          </w:tcPr>
          <w:p w:rsidR="00D16FE6" w:rsidRPr="006F0767" w:rsidRDefault="00D16FE6" w:rsidP="00202BDB">
            <w:pPr>
              <w:snapToGrid w:val="0"/>
              <w:jc w:val="both"/>
              <w:rPr>
                <w:rFonts w:ascii="Cambria" w:hAnsi="Cambria"/>
                <w:b/>
                <w:bCs/>
                <w:sz w:val="16"/>
                <w:szCs w:val="16"/>
              </w:rPr>
            </w:pPr>
            <w:r w:rsidRPr="006F0767">
              <w:rPr>
                <w:rFonts w:ascii="Cambria" w:hAnsi="Cambria"/>
                <w:b/>
                <w:bCs/>
                <w:sz w:val="16"/>
                <w:szCs w:val="16"/>
              </w:rPr>
              <w:t>Subject</w:t>
            </w:r>
          </w:p>
        </w:tc>
        <w:tc>
          <w:tcPr>
            <w:tcW w:w="1659" w:type="pct"/>
            <w:vAlign w:val="center"/>
          </w:tcPr>
          <w:p w:rsidR="00D16FE6" w:rsidRPr="006F0767" w:rsidRDefault="00D16FE6" w:rsidP="00202BDB">
            <w:pPr>
              <w:snapToGrid w:val="0"/>
              <w:jc w:val="both"/>
              <w:rPr>
                <w:rFonts w:ascii="Cambria" w:hAnsi="Cambria"/>
                <w:b/>
                <w:bCs/>
                <w:sz w:val="16"/>
                <w:szCs w:val="16"/>
              </w:rPr>
            </w:pPr>
            <w:r w:rsidRPr="006F0767">
              <w:rPr>
                <w:rFonts w:ascii="Cambria" w:hAnsi="Cambria"/>
                <w:b/>
                <w:bCs/>
                <w:sz w:val="16"/>
                <w:szCs w:val="16"/>
              </w:rPr>
              <w:t>Action Required</w:t>
            </w:r>
          </w:p>
        </w:tc>
        <w:tc>
          <w:tcPr>
            <w:tcW w:w="681" w:type="pct"/>
            <w:vAlign w:val="center"/>
          </w:tcPr>
          <w:p w:rsidR="00D16FE6" w:rsidRPr="006F0767" w:rsidRDefault="00D16FE6" w:rsidP="00202BDB">
            <w:pPr>
              <w:snapToGrid w:val="0"/>
              <w:jc w:val="both"/>
              <w:rPr>
                <w:rFonts w:ascii="Cambria" w:hAnsi="Cambria"/>
                <w:b/>
                <w:bCs/>
                <w:sz w:val="16"/>
                <w:szCs w:val="16"/>
              </w:rPr>
            </w:pPr>
            <w:r w:rsidRPr="006F0767">
              <w:rPr>
                <w:rFonts w:ascii="Cambria" w:hAnsi="Cambria"/>
                <w:b/>
                <w:bCs/>
                <w:sz w:val="16"/>
                <w:szCs w:val="16"/>
              </w:rPr>
              <w:t>Responsible</w:t>
            </w:r>
          </w:p>
        </w:tc>
        <w:tc>
          <w:tcPr>
            <w:tcW w:w="1329" w:type="pct"/>
            <w:vAlign w:val="center"/>
          </w:tcPr>
          <w:p w:rsidR="00D16FE6" w:rsidRPr="006F0767" w:rsidRDefault="00F6361E" w:rsidP="00202BDB">
            <w:pPr>
              <w:snapToGrid w:val="0"/>
              <w:jc w:val="center"/>
              <w:rPr>
                <w:rFonts w:ascii="Cambria" w:hAnsi="Cambria"/>
                <w:b/>
                <w:bCs/>
                <w:sz w:val="16"/>
                <w:szCs w:val="16"/>
              </w:rPr>
            </w:pPr>
            <w:r>
              <w:rPr>
                <w:rFonts w:ascii="Cambria" w:hAnsi="Cambria" w:hint="eastAsia"/>
                <w:b/>
                <w:bCs/>
                <w:sz w:val="16"/>
                <w:szCs w:val="16"/>
              </w:rPr>
              <w:t>C</w:t>
            </w:r>
            <w:r>
              <w:rPr>
                <w:rFonts w:ascii="Cambria" w:hAnsi="Cambria"/>
                <w:b/>
                <w:bCs/>
                <w:sz w:val="16"/>
                <w:szCs w:val="16"/>
              </w:rPr>
              <w:t>urrent status</w:t>
            </w:r>
          </w:p>
        </w:tc>
      </w:tr>
      <w:tr w:rsidR="00D16FE6" w:rsidRPr="006F0767" w:rsidTr="002D6B14">
        <w:trPr>
          <w:trHeight w:val="854"/>
          <w:jc w:val="center"/>
        </w:trPr>
        <w:tc>
          <w:tcPr>
            <w:tcW w:w="438" w:type="pct"/>
            <w:vAlign w:val="center"/>
          </w:tcPr>
          <w:p w:rsidR="00D16FE6" w:rsidRPr="006F0767" w:rsidRDefault="00D16FE6" w:rsidP="00202BDB">
            <w:pPr>
              <w:snapToGrid w:val="0"/>
              <w:rPr>
                <w:rFonts w:ascii="Cambria" w:hAnsi="Cambria"/>
                <w:b/>
                <w:sz w:val="16"/>
                <w:szCs w:val="16"/>
              </w:rPr>
            </w:pPr>
            <w:r w:rsidRPr="006F0767">
              <w:rPr>
                <w:rFonts w:ascii="Cambria" w:hAnsi="Cambria"/>
                <w:b/>
                <w:sz w:val="16"/>
                <w:szCs w:val="16"/>
              </w:rPr>
              <w:t>Para. 70</w:t>
            </w:r>
          </w:p>
          <w:p w:rsidR="00D16FE6" w:rsidRPr="006F0767" w:rsidRDefault="00D16FE6" w:rsidP="00202BDB">
            <w:pPr>
              <w:snapToGrid w:val="0"/>
              <w:rPr>
                <w:rFonts w:ascii="Cambria" w:hAnsi="Cambria"/>
                <w:sz w:val="16"/>
                <w:szCs w:val="16"/>
              </w:rPr>
            </w:pPr>
            <w:r w:rsidRPr="006F0767">
              <w:rPr>
                <w:rFonts w:ascii="Cambria" w:hAnsi="Cambria"/>
                <w:sz w:val="16"/>
                <w:szCs w:val="16"/>
              </w:rPr>
              <w:t>e)</w:t>
            </w:r>
          </w:p>
        </w:tc>
        <w:tc>
          <w:tcPr>
            <w:tcW w:w="893" w:type="pct"/>
            <w:vAlign w:val="center"/>
          </w:tcPr>
          <w:p w:rsidR="00D16FE6" w:rsidRPr="006F0767" w:rsidRDefault="00D16FE6" w:rsidP="00202BDB">
            <w:pPr>
              <w:snapToGrid w:val="0"/>
              <w:ind w:leftChars="14" w:left="34"/>
              <w:rPr>
                <w:rFonts w:ascii="Cambria" w:hAnsi="Cambria"/>
                <w:sz w:val="16"/>
                <w:szCs w:val="16"/>
              </w:rPr>
            </w:pPr>
            <w:r w:rsidRPr="006F0767">
              <w:rPr>
                <w:rFonts w:ascii="Cambria" w:hAnsi="Cambria"/>
                <w:sz w:val="16"/>
                <w:szCs w:val="16"/>
              </w:rPr>
              <w:t>QPE/QPF, hydrological/hydraulic modelling, inundation mapping and flood disaster assessment</w:t>
            </w:r>
          </w:p>
        </w:tc>
        <w:tc>
          <w:tcPr>
            <w:tcW w:w="1659" w:type="pct"/>
            <w:vAlign w:val="center"/>
          </w:tcPr>
          <w:p w:rsidR="00D16FE6" w:rsidRPr="006F0767" w:rsidRDefault="00D16FE6" w:rsidP="00D16FE6">
            <w:pPr>
              <w:numPr>
                <w:ilvl w:val="0"/>
                <w:numId w:val="8"/>
              </w:numPr>
              <w:snapToGrid w:val="0"/>
              <w:ind w:left="246" w:hanging="213"/>
              <w:jc w:val="both"/>
              <w:rPr>
                <w:rFonts w:ascii="Cambria" w:hAnsi="Cambria"/>
                <w:sz w:val="16"/>
                <w:szCs w:val="16"/>
              </w:rPr>
            </w:pPr>
            <w:r w:rsidRPr="006F0767">
              <w:rPr>
                <w:rFonts w:ascii="Cambria" w:hAnsi="Cambria"/>
                <w:sz w:val="16"/>
                <w:szCs w:val="16"/>
              </w:rPr>
              <w:t>To request Members continue providing the training and expertise on QPE/QPF, hydrological/hydraulic modelling, inundation mapping and flood disaster assessment for TC Members as in-kind contribution.</w:t>
            </w:r>
          </w:p>
        </w:tc>
        <w:tc>
          <w:tcPr>
            <w:tcW w:w="681"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Members</w:t>
            </w:r>
          </w:p>
        </w:tc>
        <w:tc>
          <w:tcPr>
            <w:tcW w:w="1329" w:type="pct"/>
          </w:tcPr>
          <w:p w:rsidR="00D16FE6" w:rsidRPr="00FC257A" w:rsidRDefault="00F6361E" w:rsidP="00F6361E">
            <w:pPr>
              <w:snapToGrid w:val="0"/>
              <w:rPr>
                <w:rFonts w:ascii="Cambria" w:hAnsi="Cambria"/>
                <w:sz w:val="16"/>
                <w:szCs w:val="16"/>
              </w:rPr>
            </w:pPr>
            <w:r>
              <w:rPr>
                <w:rFonts w:ascii="Cambria" w:hAnsi="Cambria"/>
                <w:sz w:val="16"/>
                <w:szCs w:val="16"/>
              </w:rPr>
              <w:t>In progress</w:t>
            </w:r>
          </w:p>
        </w:tc>
      </w:tr>
      <w:tr w:rsidR="00D16FE6" w:rsidRPr="006F0767" w:rsidTr="002D6B14">
        <w:trPr>
          <w:trHeight w:val="1411"/>
          <w:jc w:val="center"/>
        </w:trPr>
        <w:tc>
          <w:tcPr>
            <w:tcW w:w="438" w:type="pct"/>
            <w:vAlign w:val="center"/>
          </w:tcPr>
          <w:p w:rsidR="00D16FE6" w:rsidRPr="006F0767" w:rsidRDefault="00D16FE6" w:rsidP="00202BDB">
            <w:pPr>
              <w:snapToGrid w:val="0"/>
              <w:rPr>
                <w:rFonts w:ascii="Cambria" w:hAnsi="Cambria"/>
                <w:b/>
                <w:sz w:val="16"/>
                <w:szCs w:val="16"/>
              </w:rPr>
            </w:pPr>
            <w:r w:rsidRPr="006F0767">
              <w:rPr>
                <w:rFonts w:ascii="Cambria" w:hAnsi="Cambria"/>
                <w:b/>
                <w:sz w:val="16"/>
                <w:szCs w:val="16"/>
              </w:rPr>
              <w:t>Para. 70</w:t>
            </w:r>
          </w:p>
          <w:p w:rsidR="00D16FE6" w:rsidRPr="006F0767" w:rsidRDefault="00D16FE6" w:rsidP="00202BDB">
            <w:pPr>
              <w:snapToGrid w:val="0"/>
              <w:rPr>
                <w:rFonts w:ascii="Cambria" w:hAnsi="Cambria"/>
                <w:sz w:val="16"/>
                <w:szCs w:val="16"/>
              </w:rPr>
            </w:pPr>
            <w:r w:rsidRPr="006F0767">
              <w:rPr>
                <w:rFonts w:ascii="Cambria" w:hAnsi="Cambria"/>
                <w:sz w:val="16"/>
                <w:szCs w:val="16"/>
              </w:rPr>
              <w:t>f)</w:t>
            </w:r>
          </w:p>
          <w:p w:rsidR="00D16FE6" w:rsidRPr="006F0767" w:rsidRDefault="00D16FE6" w:rsidP="00202BDB">
            <w:pPr>
              <w:snapToGrid w:val="0"/>
              <w:rPr>
                <w:rFonts w:ascii="Cambria" w:hAnsi="Cambria"/>
                <w:b/>
                <w:sz w:val="16"/>
                <w:szCs w:val="16"/>
              </w:rPr>
            </w:pPr>
            <w:r w:rsidRPr="006F0767">
              <w:rPr>
                <w:rFonts w:ascii="Cambria" w:hAnsi="Cambria"/>
                <w:sz w:val="16"/>
                <w:szCs w:val="16"/>
              </w:rPr>
              <w:t>g)</w:t>
            </w:r>
          </w:p>
        </w:tc>
        <w:tc>
          <w:tcPr>
            <w:tcW w:w="893" w:type="pct"/>
            <w:vAlign w:val="center"/>
          </w:tcPr>
          <w:p w:rsidR="00D16FE6" w:rsidRPr="006F0767" w:rsidRDefault="00D16FE6" w:rsidP="00202BDB">
            <w:pPr>
              <w:snapToGrid w:val="0"/>
              <w:ind w:leftChars="14" w:left="34"/>
              <w:rPr>
                <w:rFonts w:ascii="Cambria" w:hAnsi="Cambria"/>
                <w:sz w:val="16"/>
                <w:szCs w:val="16"/>
              </w:rPr>
            </w:pPr>
            <w:r w:rsidRPr="006F0767">
              <w:rPr>
                <w:rFonts w:ascii="Cambria" w:hAnsi="Cambria"/>
                <w:sz w:val="16"/>
                <w:szCs w:val="16"/>
              </w:rPr>
              <w:t>OSUFFIM</w:t>
            </w:r>
          </w:p>
        </w:tc>
        <w:tc>
          <w:tcPr>
            <w:tcW w:w="1659" w:type="pct"/>
            <w:vAlign w:val="center"/>
          </w:tcPr>
          <w:p w:rsidR="00D16FE6" w:rsidRPr="006F0767" w:rsidRDefault="00D16FE6" w:rsidP="00D16FE6">
            <w:pPr>
              <w:numPr>
                <w:ilvl w:val="0"/>
                <w:numId w:val="8"/>
              </w:numPr>
              <w:snapToGrid w:val="0"/>
              <w:ind w:left="246" w:hanging="213"/>
              <w:jc w:val="both"/>
              <w:rPr>
                <w:rFonts w:ascii="Cambria" w:hAnsi="Cambria"/>
                <w:sz w:val="16"/>
                <w:szCs w:val="16"/>
              </w:rPr>
            </w:pPr>
            <w:r w:rsidRPr="006F0767">
              <w:rPr>
                <w:rFonts w:ascii="Cambria" w:hAnsi="Cambria"/>
                <w:sz w:val="16"/>
                <w:szCs w:val="16"/>
              </w:rPr>
              <w:t xml:space="preserve">To request Members of Pilot Cities exploring mobilization the self-funding support for the pilot studies of development and application of OSUFFIM and application of </w:t>
            </w:r>
            <w:proofErr w:type="spellStart"/>
            <w:r w:rsidRPr="006F0767">
              <w:rPr>
                <w:rFonts w:ascii="Cambria" w:hAnsi="Cambria"/>
                <w:sz w:val="16"/>
                <w:szCs w:val="16"/>
              </w:rPr>
              <w:t>Xin’anjing</w:t>
            </w:r>
            <w:proofErr w:type="spellEnd"/>
            <w:r w:rsidRPr="006F0767">
              <w:rPr>
                <w:rFonts w:ascii="Cambria" w:hAnsi="Cambria"/>
                <w:sz w:val="16"/>
                <w:szCs w:val="16"/>
              </w:rPr>
              <w:t xml:space="preserve"> model in selected river basins;</w:t>
            </w:r>
          </w:p>
          <w:p w:rsidR="00D16FE6" w:rsidRPr="006F0767" w:rsidRDefault="00D16FE6" w:rsidP="00D16FE6">
            <w:pPr>
              <w:numPr>
                <w:ilvl w:val="0"/>
                <w:numId w:val="8"/>
              </w:numPr>
              <w:snapToGrid w:val="0"/>
              <w:ind w:left="246" w:hanging="213"/>
              <w:jc w:val="both"/>
              <w:rPr>
                <w:rFonts w:ascii="Cambria" w:hAnsi="Cambria"/>
                <w:sz w:val="16"/>
                <w:szCs w:val="16"/>
              </w:rPr>
            </w:pPr>
            <w:r w:rsidRPr="006F0767">
              <w:rPr>
                <w:rFonts w:ascii="Cambria" w:hAnsi="Cambria"/>
                <w:sz w:val="16"/>
                <w:szCs w:val="16"/>
              </w:rPr>
              <w:t>To request WGH conduct case study on real-time QPE/QPF application linked in with development and application of OSUFFIM, in cooperation with WGM;</w:t>
            </w:r>
          </w:p>
        </w:tc>
        <w:tc>
          <w:tcPr>
            <w:tcW w:w="681"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WGM/WGH/WGDRR/TRCG,</w:t>
            </w:r>
          </w:p>
        </w:tc>
        <w:tc>
          <w:tcPr>
            <w:tcW w:w="1329" w:type="pct"/>
          </w:tcPr>
          <w:p w:rsidR="00D16FE6" w:rsidRPr="00FC257A" w:rsidRDefault="00F6361E" w:rsidP="00F6361E">
            <w:pPr>
              <w:snapToGrid w:val="0"/>
              <w:rPr>
                <w:rFonts w:ascii="Cambria" w:hAnsi="Cambria"/>
                <w:sz w:val="16"/>
                <w:szCs w:val="16"/>
              </w:rPr>
            </w:pPr>
            <w:r>
              <w:rPr>
                <w:rFonts w:ascii="Cambria" w:hAnsi="Cambria"/>
                <w:sz w:val="16"/>
                <w:szCs w:val="16"/>
              </w:rPr>
              <w:t>In progress</w:t>
            </w:r>
          </w:p>
        </w:tc>
      </w:tr>
      <w:tr w:rsidR="00D16FE6" w:rsidRPr="006F0767" w:rsidTr="002D6B14">
        <w:trPr>
          <w:trHeight w:val="467"/>
          <w:jc w:val="center"/>
        </w:trPr>
        <w:tc>
          <w:tcPr>
            <w:tcW w:w="438" w:type="pct"/>
            <w:vAlign w:val="center"/>
          </w:tcPr>
          <w:p w:rsidR="00D16FE6" w:rsidRPr="006F0767" w:rsidRDefault="00D16FE6" w:rsidP="00202BDB">
            <w:pPr>
              <w:snapToGrid w:val="0"/>
              <w:rPr>
                <w:rFonts w:ascii="Cambria" w:hAnsi="Cambria"/>
                <w:b/>
                <w:sz w:val="16"/>
                <w:szCs w:val="16"/>
              </w:rPr>
            </w:pPr>
            <w:r w:rsidRPr="006F0767">
              <w:rPr>
                <w:rFonts w:ascii="Cambria" w:hAnsi="Cambria"/>
                <w:b/>
                <w:sz w:val="16"/>
                <w:szCs w:val="16"/>
              </w:rPr>
              <w:t>Para. 70</w:t>
            </w:r>
          </w:p>
          <w:p w:rsidR="00D16FE6" w:rsidRPr="006F0767" w:rsidRDefault="00D16FE6" w:rsidP="00202BDB">
            <w:pPr>
              <w:snapToGrid w:val="0"/>
              <w:rPr>
                <w:rFonts w:ascii="Cambria" w:hAnsi="Cambria"/>
                <w:sz w:val="16"/>
                <w:szCs w:val="16"/>
              </w:rPr>
            </w:pPr>
            <w:r w:rsidRPr="006F0767">
              <w:rPr>
                <w:rFonts w:ascii="Cambria" w:hAnsi="Cambria"/>
                <w:sz w:val="16"/>
                <w:szCs w:val="16"/>
              </w:rPr>
              <w:t>h)</w:t>
            </w:r>
          </w:p>
        </w:tc>
        <w:tc>
          <w:tcPr>
            <w:tcW w:w="893" w:type="pct"/>
            <w:vAlign w:val="center"/>
          </w:tcPr>
          <w:p w:rsidR="00D16FE6" w:rsidRPr="006F0767" w:rsidRDefault="00D16FE6" w:rsidP="00202BDB">
            <w:pPr>
              <w:snapToGrid w:val="0"/>
              <w:ind w:left="34"/>
              <w:rPr>
                <w:rFonts w:ascii="Cambria" w:hAnsi="Cambria"/>
                <w:sz w:val="16"/>
                <w:szCs w:val="16"/>
              </w:rPr>
            </w:pPr>
            <w:r w:rsidRPr="006F0767">
              <w:rPr>
                <w:rFonts w:ascii="Cambria" w:hAnsi="Cambria"/>
                <w:sz w:val="16"/>
                <w:szCs w:val="16"/>
              </w:rPr>
              <w:t>Training and research</w:t>
            </w:r>
          </w:p>
        </w:tc>
        <w:tc>
          <w:tcPr>
            <w:tcW w:w="1659" w:type="pct"/>
            <w:vAlign w:val="center"/>
          </w:tcPr>
          <w:p w:rsidR="00D16FE6" w:rsidRPr="006F0767" w:rsidRDefault="00D16FE6" w:rsidP="00D16FE6">
            <w:pPr>
              <w:numPr>
                <w:ilvl w:val="0"/>
                <w:numId w:val="8"/>
              </w:numPr>
              <w:snapToGrid w:val="0"/>
              <w:ind w:left="246" w:hanging="213"/>
              <w:jc w:val="both"/>
              <w:rPr>
                <w:rFonts w:ascii="Cambria" w:hAnsi="Cambria"/>
                <w:sz w:val="16"/>
                <w:szCs w:val="16"/>
              </w:rPr>
            </w:pPr>
            <w:r w:rsidRPr="006F0767">
              <w:rPr>
                <w:rFonts w:ascii="Cambria" w:hAnsi="Cambria"/>
                <w:sz w:val="16"/>
                <w:szCs w:val="16"/>
              </w:rPr>
              <w:t xml:space="preserve">To request TRCG continue coordinating with WGH when planning related manners training and research. </w:t>
            </w:r>
          </w:p>
        </w:tc>
        <w:tc>
          <w:tcPr>
            <w:tcW w:w="681"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TRCG</w:t>
            </w:r>
          </w:p>
        </w:tc>
        <w:tc>
          <w:tcPr>
            <w:tcW w:w="1329" w:type="pct"/>
          </w:tcPr>
          <w:p w:rsidR="00D16FE6" w:rsidRPr="00FC257A" w:rsidRDefault="00F6361E" w:rsidP="00F6361E">
            <w:pPr>
              <w:snapToGrid w:val="0"/>
              <w:rPr>
                <w:rFonts w:ascii="Cambria" w:hAnsi="Cambria"/>
                <w:sz w:val="16"/>
                <w:szCs w:val="16"/>
              </w:rPr>
            </w:pPr>
            <w:r>
              <w:rPr>
                <w:rFonts w:ascii="Cambria" w:hAnsi="Cambria"/>
                <w:sz w:val="16"/>
                <w:szCs w:val="16"/>
              </w:rPr>
              <w:t>In progress</w:t>
            </w:r>
          </w:p>
        </w:tc>
      </w:tr>
      <w:tr w:rsidR="00D16FE6" w:rsidRPr="006F0767" w:rsidTr="002D6B14">
        <w:trPr>
          <w:trHeight w:val="350"/>
          <w:jc w:val="center"/>
        </w:trPr>
        <w:tc>
          <w:tcPr>
            <w:tcW w:w="438" w:type="pct"/>
            <w:vAlign w:val="center"/>
          </w:tcPr>
          <w:p w:rsidR="00D16FE6" w:rsidRPr="006F0767" w:rsidRDefault="00D16FE6" w:rsidP="00202BDB">
            <w:pPr>
              <w:snapToGrid w:val="0"/>
              <w:rPr>
                <w:rFonts w:ascii="Cambria" w:hAnsi="Cambria"/>
                <w:b/>
                <w:sz w:val="16"/>
                <w:szCs w:val="16"/>
              </w:rPr>
            </w:pPr>
            <w:r w:rsidRPr="006F0767">
              <w:rPr>
                <w:rFonts w:ascii="Cambria" w:hAnsi="Cambria"/>
                <w:b/>
                <w:sz w:val="16"/>
                <w:szCs w:val="16"/>
              </w:rPr>
              <w:t>Para. 70</w:t>
            </w:r>
          </w:p>
          <w:p w:rsidR="00D16FE6" w:rsidRPr="006F0767" w:rsidRDefault="00D16FE6" w:rsidP="00202BDB">
            <w:pPr>
              <w:snapToGrid w:val="0"/>
              <w:rPr>
                <w:rFonts w:ascii="Cambria" w:hAnsi="Cambria"/>
                <w:sz w:val="16"/>
                <w:szCs w:val="16"/>
              </w:rPr>
            </w:pPr>
            <w:proofErr w:type="spellStart"/>
            <w:r w:rsidRPr="006F0767">
              <w:rPr>
                <w:rFonts w:ascii="Cambria" w:hAnsi="Cambria"/>
                <w:sz w:val="16"/>
                <w:szCs w:val="16"/>
              </w:rPr>
              <w:t>i</w:t>
            </w:r>
            <w:proofErr w:type="spellEnd"/>
            <w:r w:rsidRPr="006F0767">
              <w:rPr>
                <w:rFonts w:ascii="Cambria" w:hAnsi="Cambria"/>
                <w:sz w:val="16"/>
                <w:szCs w:val="16"/>
              </w:rPr>
              <w:t>)</w:t>
            </w:r>
          </w:p>
        </w:tc>
        <w:tc>
          <w:tcPr>
            <w:tcW w:w="893" w:type="pct"/>
            <w:vAlign w:val="center"/>
          </w:tcPr>
          <w:p w:rsidR="00D16FE6" w:rsidRPr="006F0767" w:rsidRDefault="00D16FE6" w:rsidP="00202BDB">
            <w:pPr>
              <w:snapToGrid w:val="0"/>
              <w:ind w:left="34"/>
              <w:rPr>
                <w:rFonts w:ascii="Cambria" w:hAnsi="Cambria"/>
                <w:sz w:val="16"/>
                <w:szCs w:val="16"/>
              </w:rPr>
            </w:pPr>
            <w:r w:rsidRPr="006F0767">
              <w:rPr>
                <w:rFonts w:ascii="Cambria" w:hAnsi="Cambria"/>
                <w:sz w:val="16"/>
                <w:szCs w:val="16"/>
              </w:rPr>
              <w:t>WGH second working meeting</w:t>
            </w:r>
          </w:p>
        </w:tc>
        <w:tc>
          <w:tcPr>
            <w:tcW w:w="1659" w:type="pct"/>
            <w:vAlign w:val="center"/>
          </w:tcPr>
          <w:p w:rsidR="00D16FE6" w:rsidRPr="006F0767" w:rsidRDefault="00D16FE6" w:rsidP="00D16FE6">
            <w:pPr>
              <w:numPr>
                <w:ilvl w:val="0"/>
                <w:numId w:val="8"/>
              </w:numPr>
              <w:snapToGrid w:val="0"/>
              <w:ind w:left="246" w:hanging="213"/>
              <w:jc w:val="both"/>
              <w:rPr>
                <w:rFonts w:ascii="Cambria" w:hAnsi="Cambria"/>
                <w:sz w:val="16"/>
                <w:szCs w:val="16"/>
              </w:rPr>
            </w:pPr>
            <w:r w:rsidRPr="006F0767">
              <w:rPr>
                <w:rFonts w:ascii="Cambria" w:hAnsi="Cambria"/>
                <w:sz w:val="16"/>
                <w:szCs w:val="16"/>
              </w:rPr>
              <w:t>To request MLTM of Republic of Korea to host WGH second working meeting in appropriate time with funding support.</w:t>
            </w:r>
          </w:p>
        </w:tc>
        <w:tc>
          <w:tcPr>
            <w:tcW w:w="681"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MLTM/WGH</w:t>
            </w:r>
          </w:p>
        </w:tc>
        <w:tc>
          <w:tcPr>
            <w:tcW w:w="1329" w:type="pct"/>
          </w:tcPr>
          <w:p w:rsidR="00D16FE6" w:rsidRPr="00FC257A" w:rsidRDefault="00F6361E" w:rsidP="00202BDB">
            <w:pPr>
              <w:snapToGrid w:val="0"/>
              <w:rPr>
                <w:rFonts w:ascii="Cambria" w:hAnsi="Cambria"/>
                <w:sz w:val="16"/>
                <w:szCs w:val="16"/>
              </w:rPr>
            </w:pPr>
            <w:r>
              <w:rPr>
                <w:rFonts w:ascii="Cambria" w:hAnsi="Cambria"/>
                <w:sz w:val="16"/>
                <w:szCs w:val="16"/>
              </w:rPr>
              <w:t>In progress</w:t>
            </w:r>
          </w:p>
        </w:tc>
      </w:tr>
      <w:tr w:rsidR="00D16FE6" w:rsidRPr="006F0767" w:rsidTr="002D6B14">
        <w:trPr>
          <w:trHeight w:val="51"/>
          <w:jc w:val="center"/>
        </w:trPr>
        <w:tc>
          <w:tcPr>
            <w:tcW w:w="438" w:type="pct"/>
            <w:vAlign w:val="center"/>
          </w:tcPr>
          <w:p w:rsidR="00D16FE6" w:rsidRPr="006F0767" w:rsidRDefault="00D16FE6" w:rsidP="00202BDB">
            <w:pPr>
              <w:snapToGrid w:val="0"/>
              <w:rPr>
                <w:rFonts w:ascii="Cambria" w:hAnsi="Cambria"/>
                <w:b/>
                <w:sz w:val="16"/>
                <w:szCs w:val="16"/>
              </w:rPr>
            </w:pPr>
            <w:r w:rsidRPr="006F0767">
              <w:rPr>
                <w:rFonts w:ascii="Cambria" w:hAnsi="Cambria"/>
                <w:b/>
                <w:sz w:val="16"/>
                <w:szCs w:val="16"/>
              </w:rPr>
              <w:t>Para. 70</w:t>
            </w:r>
          </w:p>
          <w:p w:rsidR="00D16FE6" w:rsidRPr="006F0767" w:rsidRDefault="00D16FE6" w:rsidP="00202BDB">
            <w:pPr>
              <w:snapToGrid w:val="0"/>
              <w:rPr>
                <w:rFonts w:ascii="Cambria" w:hAnsi="Cambria"/>
                <w:sz w:val="16"/>
                <w:szCs w:val="16"/>
              </w:rPr>
            </w:pPr>
            <w:r w:rsidRPr="006F0767">
              <w:rPr>
                <w:rFonts w:ascii="Cambria" w:hAnsi="Cambria"/>
                <w:sz w:val="16"/>
                <w:szCs w:val="16"/>
              </w:rPr>
              <w:t>k)</w:t>
            </w:r>
          </w:p>
        </w:tc>
        <w:tc>
          <w:tcPr>
            <w:tcW w:w="893" w:type="pct"/>
            <w:vAlign w:val="center"/>
          </w:tcPr>
          <w:p w:rsidR="00D16FE6" w:rsidRPr="006F0767" w:rsidRDefault="00D16FE6" w:rsidP="00202BDB">
            <w:pPr>
              <w:snapToGrid w:val="0"/>
              <w:ind w:left="34"/>
              <w:rPr>
                <w:rFonts w:ascii="Cambria" w:hAnsi="Cambria"/>
                <w:sz w:val="16"/>
                <w:szCs w:val="16"/>
              </w:rPr>
            </w:pPr>
            <w:r w:rsidRPr="006F0767">
              <w:rPr>
                <w:rFonts w:ascii="Cambria" w:hAnsi="Cambria"/>
                <w:sz w:val="16"/>
                <w:szCs w:val="16"/>
              </w:rPr>
              <w:t>Hydrology issues</w:t>
            </w:r>
          </w:p>
        </w:tc>
        <w:tc>
          <w:tcPr>
            <w:tcW w:w="1659" w:type="pct"/>
            <w:vAlign w:val="center"/>
          </w:tcPr>
          <w:p w:rsidR="00D16FE6" w:rsidRPr="006F0767" w:rsidRDefault="00D16FE6" w:rsidP="00D16FE6">
            <w:pPr>
              <w:numPr>
                <w:ilvl w:val="0"/>
                <w:numId w:val="8"/>
              </w:numPr>
              <w:snapToGrid w:val="0"/>
              <w:ind w:left="246" w:hanging="213"/>
              <w:jc w:val="both"/>
              <w:rPr>
                <w:rFonts w:ascii="Cambria" w:hAnsi="Cambria"/>
                <w:sz w:val="16"/>
                <w:szCs w:val="16"/>
              </w:rPr>
            </w:pPr>
            <w:r w:rsidRPr="006F0767">
              <w:rPr>
                <w:rFonts w:ascii="Cambria" w:hAnsi="Cambria"/>
                <w:sz w:val="16"/>
                <w:szCs w:val="16"/>
              </w:rPr>
              <w:t>To request WMO take actions to facilitate involvement of WGH in the activity of WMO water and hydrology issues.</w:t>
            </w:r>
          </w:p>
        </w:tc>
        <w:tc>
          <w:tcPr>
            <w:tcW w:w="681"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WMO</w:t>
            </w:r>
          </w:p>
        </w:tc>
        <w:tc>
          <w:tcPr>
            <w:tcW w:w="1329" w:type="pct"/>
          </w:tcPr>
          <w:p w:rsidR="00D16FE6" w:rsidRPr="00FC257A" w:rsidRDefault="00F6361E" w:rsidP="00F6361E">
            <w:pPr>
              <w:snapToGrid w:val="0"/>
              <w:rPr>
                <w:rFonts w:ascii="Cambria" w:hAnsi="Cambria"/>
                <w:sz w:val="16"/>
                <w:szCs w:val="16"/>
              </w:rPr>
            </w:pPr>
            <w:r>
              <w:rPr>
                <w:rFonts w:ascii="Cambria" w:hAnsi="Cambria"/>
                <w:sz w:val="16"/>
                <w:szCs w:val="16"/>
              </w:rPr>
              <w:t>In progress</w:t>
            </w:r>
          </w:p>
        </w:tc>
      </w:tr>
      <w:tr w:rsidR="00D16FE6" w:rsidRPr="006F0767" w:rsidTr="002D6B14">
        <w:trPr>
          <w:trHeight w:val="512"/>
          <w:jc w:val="center"/>
        </w:trPr>
        <w:tc>
          <w:tcPr>
            <w:tcW w:w="438" w:type="pct"/>
            <w:vAlign w:val="center"/>
          </w:tcPr>
          <w:p w:rsidR="00D16FE6" w:rsidRPr="006F0767" w:rsidRDefault="00D16FE6" w:rsidP="00202BDB">
            <w:pPr>
              <w:snapToGrid w:val="0"/>
              <w:rPr>
                <w:rFonts w:ascii="Cambria" w:hAnsi="Cambria"/>
                <w:b/>
                <w:sz w:val="16"/>
                <w:szCs w:val="16"/>
              </w:rPr>
            </w:pPr>
            <w:r w:rsidRPr="006F0767">
              <w:rPr>
                <w:rFonts w:ascii="Cambria" w:hAnsi="Cambria"/>
                <w:b/>
                <w:sz w:val="16"/>
                <w:szCs w:val="16"/>
              </w:rPr>
              <w:t>Para. 70</w:t>
            </w:r>
          </w:p>
          <w:p w:rsidR="00D16FE6" w:rsidRPr="006F0767" w:rsidRDefault="00D16FE6" w:rsidP="00202BDB">
            <w:pPr>
              <w:snapToGrid w:val="0"/>
              <w:rPr>
                <w:rFonts w:ascii="Cambria" w:hAnsi="Cambria"/>
                <w:sz w:val="16"/>
                <w:szCs w:val="16"/>
              </w:rPr>
            </w:pPr>
            <w:r w:rsidRPr="006F0767">
              <w:rPr>
                <w:rFonts w:ascii="Cambria" w:hAnsi="Cambria"/>
                <w:sz w:val="16"/>
                <w:szCs w:val="16"/>
              </w:rPr>
              <w:t>l)</w:t>
            </w:r>
          </w:p>
          <w:p w:rsidR="00D16FE6" w:rsidRPr="006F0767" w:rsidRDefault="00D16FE6" w:rsidP="00202BDB">
            <w:pPr>
              <w:snapToGrid w:val="0"/>
              <w:rPr>
                <w:rFonts w:ascii="Cambria" w:hAnsi="Cambria"/>
                <w:sz w:val="16"/>
                <w:szCs w:val="16"/>
              </w:rPr>
            </w:pPr>
          </w:p>
        </w:tc>
        <w:tc>
          <w:tcPr>
            <w:tcW w:w="893" w:type="pct"/>
            <w:vAlign w:val="center"/>
          </w:tcPr>
          <w:p w:rsidR="00D16FE6" w:rsidRPr="006F0767" w:rsidRDefault="00D16FE6" w:rsidP="00202BDB">
            <w:pPr>
              <w:snapToGrid w:val="0"/>
              <w:ind w:left="34"/>
              <w:rPr>
                <w:rFonts w:ascii="Cambria" w:hAnsi="Cambria"/>
                <w:sz w:val="16"/>
                <w:szCs w:val="16"/>
              </w:rPr>
            </w:pPr>
            <w:r w:rsidRPr="006F0767">
              <w:rPr>
                <w:rFonts w:ascii="Cambria" w:hAnsi="Cambria"/>
                <w:sz w:val="16"/>
                <w:szCs w:val="16"/>
              </w:rPr>
              <w:t>Linkages between the two working groups of WMO RAII and the Committee</w:t>
            </w:r>
          </w:p>
        </w:tc>
        <w:tc>
          <w:tcPr>
            <w:tcW w:w="1659" w:type="pct"/>
            <w:vAlign w:val="center"/>
          </w:tcPr>
          <w:p w:rsidR="00D16FE6" w:rsidRPr="00B31088" w:rsidRDefault="00D16FE6" w:rsidP="00D16FE6">
            <w:pPr>
              <w:numPr>
                <w:ilvl w:val="0"/>
                <w:numId w:val="8"/>
              </w:numPr>
              <w:snapToGrid w:val="0"/>
              <w:ind w:left="246" w:hanging="213"/>
              <w:jc w:val="both"/>
              <w:rPr>
                <w:rFonts w:ascii="Cambria" w:hAnsi="Cambria"/>
                <w:sz w:val="16"/>
                <w:szCs w:val="16"/>
              </w:rPr>
            </w:pPr>
            <w:r w:rsidRPr="006F0767">
              <w:rPr>
                <w:rFonts w:ascii="Cambria" w:hAnsi="Cambria"/>
                <w:sz w:val="16"/>
                <w:szCs w:val="16"/>
              </w:rPr>
              <w:t xml:space="preserve">UFRM and flash flood/debris flow/landslide prediction/warning under the RA II theme of Disaster Mitigation – Implementation of the WMO Flood Forecasting Initiative including Flash Flood Forecasting Capabilities; and </w:t>
            </w:r>
          </w:p>
          <w:p w:rsidR="00D16FE6" w:rsidRPr="006F0767" w:rsidRDefault="00D16FE6" w:rsidP="00D16FE6">
            <w:pPr>
              <w:numPr>
                <w:ilvl w:val="0"/>
                <w:numId w:val="8"/>
              </w:numPr>
              <w:snapToGrid w:val="0"/>
              <w:ind w:left="246" w:hanging="213"/>
              <w:jc w:val="both"/>
              <w:rPr>
                <w:rFonts w:ascii="Cambria" w:hAnsi="Cambria"/>
                <w:sz w:val="16"/>
                <w:szCs w:val="16"/>
              </w:rPr>
            </w:pPr>
            <w:r w:rsidRPr="006F0767">
              <w:rPr>
                <w:rFonts w:ascii="Cambria" w:hAnsi="Cambria"/>
                <w:sz w:val="16"/>
                <w:szCs w:val="16"/>
              </w:rPr>
              <w:t>Assessment of the variability of water resources in a changing climate under the RA II theme of Water Resources Assessment, Availability and Use (surface water and ground water).</w:t>
            </w:r>
          </w:p>
        </w:tc>
        <w:tc>
          <w:tcPr>
            <w:tcW w:w="681"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WGH/WMO</w:t>
            </w:r>
          </w:p>
        </w:tc>
        <w:tc>
          <w:tcPr>
            <w:tcW w:w="1329" w:type="pct"/>
          </w:tcPr>
          <w:p w:rsidR="00D16FE6" w:rsidRPr="00FC257A" w:rsidRDefault="00F6361E" w:rsidP="00F6361E">
            <w:pPr>
              <w:snapToGrid w:val="0"/>
              <w:rPr>
                <w:rFonts w:ascii="Cambria" w:hAnsi="Cambria"/>
                <w:sz w:val="16"/>
                <w:szCs w:val="16"/>
              </w:rPr>
            </w:pPr>
            <w:r>
              <w:rPr>
                <w:rFonts w:ascii="Cambria" w:hAnsi="Cambria"/>
                <w:sz w:val="16"/>
                <w:szCs w:val="16"/>
              </w:rPr>
              <w:t>In progress</w:t>
            </w:r>
          </w:p>
        </w:tc>
      </w:tr>
      <w:tr w:rsidR="00D16FE6" w:rsidRPr="006F0767" w:rsidTr="002D6B14">
        <w:trPr>
          <w:trHeight w:val="937"/>
          <w:jc w:val="center"/>
        </w:trPr>
        <w:tc>
          <w:tcPr>
            <w:tcW w:w="438" w:type="pct"/>
            <w:vAlign w:val="center"/>
          </w:tcPr>
          <w:p w:rsidR="00D16FE6" w:rsidRPr="006F0767" w:rsidRDefault="00D16FE6" w:rsidP="00202BDB">
            <w:pPr>
              <w:snapToGrid w:val="0"/>
              <w:rPr>
                <w:rFonts w:ascii="Cambria" w:hAnsi="Cambria"/>
                <w:b/>
                <w:sz w:val="16"/>
                <w:szCs w:val="16"/>
              </w:rPr>
            </w:pPr>
            <w:r w:rsidRPr="006F0767">
              <w:rPr>
                <w:rFonts w:ascii="Cambria" w:hAnsi="Cambria"/>
                <w:b/>
                <w:sz w:val="16"/>
                <w:szCs w:val="16"/>
              </w:rPr>
              <w:t>Para. 70</w:t>
            </w:r>
          </w:p>
          <w:p w:rsidR="00D16FE6" w:rsidRPr="006F0767" w:rsidRDefault="00D16FE6" w:rsidP="00202BDB">
            <w:pPr>
              <w:snapToGrid w:val="0"/>
              <w:rPr>
                <w:rFonts w:ascii="Cambria" w:hAnsi="Cambria"/>
                <w:sz w:val="16"/>
                <w:szCs w:val="16"/>
              </w:rPr>
            </w:pPr>
            <w:r w:rsidRPr="006F0767">
              <w:rPr>
                <w:rFonts w:ascii="Cambria" w:hAnsi="Cambria"/>
                <w:sz w:val="16"/>
                <w:szCs w:val="16"/>
              </w:rPr>
              <w:t>m)</w:t>
            </w:r>
          </w:p>
          <w:p w:rsidR="00D16FE6" w:rsidRPr="006F0767" w:rsidRDefault="00D16FE6" w:rsidP="00202BDB">
            <w:pPr>
              <w:snapToGrid w:val="0"/>
              <w:rPr>
                <w:rFonts w:ascii="Cambria" w:hAnsi="Cambria"/>
                <w:sz w:val="16"/>
                <w:szCs w:val="16"/>
              </w:rPr>
            </w:pPr>
          </w:p>
        </w:tc>
        <w:tc>
          <w:tcPr>
            <w:tcW w:w="893" w:type="pct"/>
            <w:vAlign w:val="center"/>
          </w:tcPr>
          <w:p w:rsidR="00D16FE6" w:rsidRPr="006F0767" w:rsidRDefault="00D16FE6" w:rsidP="00202BDB">
            <w:pPr>
              <w:snapToGrid w:val="0"/>
              <w:ind w:left="34"/>
              <w:rPr>
                <w:rFonts w:ascii="Cambria" w:hAnsi="Cambria"/>
                <w:sz w:val="16"/>
                <w:szCs w:val="16"/>
              </w:rPr>
            </w:pPr>
            <w:r w:rsidRPr="006F0767">
              <w:rPr>
                <w:rFonts w:ascii="Cambria" w:eastAsia="SimSun" w:hAnsi="Cambria"/>
                <w:sz w:val="16"/>
                <w:szCs w:val="16"/>
              </w:rPr>
              <w:t>Forecast hydrological phenomena</w:t>
            </w:r>
          </w:p>
        </w:tc>
        <w:tc>
          <w:tcPr>
            <w:tcW w:w="1659" w:type="pct"/>
            <w:vAlign w:val="center"/>
          </w:tcPr>
          <w:p w:rsidR="00D16FE6" w:rsidRPr="006F0767" w:rsidRDefault="00D16FE6" w:rsidP="00D16FE6">
            <w:pPr>
              <w:numPr>
                <w:ilvl w:val="0"/>
                <w:numId w:val="8"/>
              </w:numPr>
              <w:snapToGrid w:val="0"/>
              <w:ind w:left="246" w:hanging="213"/>
              <w:jc w:val="both"/>
              <w:rPr>
                <w:rFonts w:ascii="Cambria" w:hAnsi="Cambria"/>
                <w:sz w:val="16"/>
                <w:szCs w:val="16"/>
              </w:rPr>
            </w:pPr>
            <w:r w:rsidRPr="006F0767">
              <w:rPr>
                <w:rFonts w:ascii="Cambria" w:hAnsi="Cambria"/>
                <w:sz w:val="16"/>
                <w:szCs w:val="16"/>
              </w:rPr>
              <w:t>To request WGH focus on improving the ability to forecast hydrological phenomena and provide measures for the effectiveness of the improvements</w:t>
            </w:r>
          </w:p>
        </w:tc>
        <w:tc>
          <w:tcPr>
            <w:tcW w:w="681" w:type="pct"/>
            <w:vAlign w:val="center"/>
          </w:tcPr>
          <w:p w:rsidR="00D16FE6" w:rsidRPr="006F0767" w:rsidRDefault="00D16FE6" w:rsidP="00202BDB">
            <w:pPr>
              <w:snapToGrid w:val="0"/>
              <w:ind w:left="720" w:hanging="720"/>
              <w:jc w:val="center"/>
              <w:rPr>
                <w:rFonts w:ascii="Cambria" w:hAnsi="Cambria"/>
                <w:sz w:val="16"/>
                <w:szCs w:val="16"/>
              </w:rPr>
            </w:pPr>
          </w:p>
        </w:tc>
        <w:tc>
          <w:tcPr>
            <w:tcW w:w="1329" w:type="pct"/>
          </w:tcPr>
          <w:p w:rsidR="00D16FE6" w:rsidRPr="006F0767" w:rsidRDefault="00F6361E" w:rsidP="00F6361E">
            <w:pPr>
              <w:snapToGrid w:val="0"/>
              <w:ind w:left="720" w:hanging="720"/>
              <w:rPr>
                <w:rFonts w:ascii="Cambria" w:hAnsi="Cambria"/>
                <w:sz w:val="16"/>
                <w:szCs w:val="16"/>
              </w:rPr>
            </w:pPr>
            <w:r>
              <w:rPr>
                <w:rFonts w:ascii="Cambria" w:hAnsi="Cambria"/>
                <w:sz w:val="16"/>
                <w:szCs w:val="16"/>
              </w:rPr>
              <w:t>In progress</w:t>
            </w:r>
          </w:p>
        </w:tc>
      </w:tr>
    </w:tbl>
    <w:p w:rsidR="00D16FE6" w:rsidRPr="00183593" w:rsidRDefault="00D16FE6" w:rsidP="00D16FE6">
      <w:pPr>
        <w:rPr>
          <w:rFonts w:ascii="Cambria" w:hAnsi="Cambria"/>
          <w:sz w:val="18"/>
          <w:szCs w:val="18"/>
        </w:rPr>
      </w:pPr>
    </w:p>
    <w:tbl>
      <w:tblPr>
        <w:tblW w:w="5699" w:type="pct"/>
        <w:jc w:val="center"/>
        <w:tblInd w:w="-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8"/>
        <w:gridCol w:w="1891"/>
        <w:gridCol w:w="3710"/>
        <w:gridCol w:w="1240"/>
        <w:gridCol w:w="2822"/>
      </w:tblGrid>
      <w:tr w:rsidR="00D16FE6" w:rsidRPr="00FC257A" w:rsidTr="002D6B14">
        <w:trPr>
          <w:trHeight w:val="350"/>
          <w:tblHeader/>
          <w:jc w:val="center"/>
        </w:trPr>
        <w:tc>
          <w:tcPr>
            <w:tcW w:w="442" w:type="pct"/>
            <w:vAlign w:val="center"/>
          </w:tcPr>
          <w:p w:rsidR="00D16FE6" w:rsidRPr="00FC257A" w:rsidRDefault="00D16FE6" w:rsidP="00202BDB">
            <w:pPr>
              <w:snapToGrid w:val="0"/>
              <w:jc w:val="both"/>
              <w:rPr>
                <w:rFonts w:ascii="Cambria" w:hAnsi="Cambria"/>
                <w:b/>
                <w:bCs/>
                <w:sz w:val="16"/>
                <w:szCs w:val="16"/>
              </w:rPr>
            </w:pPr>
            <w:r w:rsidRPr="00FC257A">
              <w:rPr>
                <w:rFonts w:ascii="Cambria" w:hAnsi="Cambria"/>
                <w:b/>
                <w:bCs/>
                <w:sz w:val="16"/>
                <w:szCs w:val="16"/>
              </w:rPr>
              <w:t>Para. No.</w:t>
            </w:r>
          </w:p>
        </w:tc>
        <w:tc>
          <w:tcPr>
            <w:tcW w:w="892" w:type="pct"/>
            <w:vAlign w:val="center"/>
          </w:tcPr>
          <w:p w:rsidR="00D16FE6" w:rsidRPr="00FC257A" w:rsidRDefault="00D16FE6" w:rsidP="00202BDB">
            <w:pPr>
              <w:snapToGrid w:val="0"/>
              <w:jc w:val="both"/>
              <w:rPr>
                <w:rFonts w:ascii="Cambria" w:hAnsi="Cambria"/>
                <w:b/>
                <w:bCs/>
                <w:sz w:val="16"/>
                <w:szCs w:val="16"/>
              </w:rPr>
            </w:pPr>
            <w:r w:rsidRPr="00FC257A">
              <w:rPr>
                <w:rFonts w:ascii="Cambria" w:hAnsi="Cambria"/>
                <w:b/>
                <w:bCs/>
                <w:sz w:val="16"/>
                <w:szCs w:val="16"/>
              </w:rPr>
              <w:t>Subject</w:t>
            </w:r>
          </w:p>
        </w:tc>
        <w:tc>
          <w:tcPr>
            <w:tcW w:w="1750" w:type="pct"/>
            <w:vAlign w:val="center"/>
          </w:tcPr>
          <w:p w:rsidR="00D16FE6" w:rsidRPr="00FC257A" w:rsidRDefault="00D16FE6" w:rsidP="00202BDB">
            <w:pPr>
              <w:snapToGrid w:val="0"/>
              <w:jc w:val="both"/>
              <w:rPr>
                <w:rFonts w:ascii="Cambria" w:hAnsi="Cambria"/>
                <w:b/>
                <w:bCs/>
                <w:sz w:val="16"/>
                <w:szCs w:val="16"/>
              </w:rPr>
            </w:pPr>
            <w:r w:rsidRPr="00FC257A">
              <w:rPr>
                <w:rFonts w:ascii="Cambria" w:hAnsi="Cambria"/>
                <w:b/>
                <w:bCs/>
                <w:sz w:val="16"/>
                <w:szCs w:val="16"/>
              </w:rPr>
              <w:t>Action Required</w:t>
            </w:r>
          </w:p>
        </w:tc>
        <w:tc>
          <w:tcPr>
            <w:tcW w:w="585" w:type="pct"/>
            <w:vAlign w:val="center"/>
          </w:tcPr>
          <w:p w:rsidR="00D16FE6" w:rsidRPr="00FC257A" w:rsidRDefault="00D16FE6" w:rsidP="00202BDB">
            <w:pPr>
              <w:snapToGrid w:val="0"/>
              <w:jc w:val="both"/>
              <w:rPr>
                <w:rFonts w:ascii="Cambria" w:hAnsi="Cambria"/>
                <w:b/>
                <w:bCs/>
                <w:sz w:val="16"/>
                <w:szCs w:val="16"/>
              </w:rPr>
            </w:pPr>
            <w:r w:rsidRPr="00FC257A">
              <w:rPr>
                <w:rFonts w:ascii="Cambria" w:hAnsi="Cambria"/>
                <w:b/>
                <w:bCs/>
                <w:sz w:val="16"/>
                <w:szCs w:val="16"/>
              </w:rPr>
              <w:t>Responsible</w:t>
            </w:r>
          </w:p>
        </w:tc>
        <w:tc>
          <w:tcPr>
            <w:tcW w:w="1331" w:type="pct"/>
            <w:vAlign w:val="center"/>
          </w:tcPr>
          <w:p w:rsidR="00D16FE6" w:rsidRPr="00FC257A" w:rsidRDefault="00F6361E" w:rsidP="00202BDB">
            <w:pPr>
              <w:snapToGrid w:val="0"/>
              <w:jc w:val="center"/>
              <w:rPr>
                <w:rFonts w:ascii="Cambria" w:hAnsi="Cambria"/>
                <w:b/>
                <w:bCs/>
                <w:sz w:val="16"/>
                <w:szCs w:val="16"/>
              </w:rPr>
            </w:pPr>
            <w:r>
              <w:rPr>
                <w:rFonts w:ascii="Cambria" w:hAnsi="Cambria" w:hint="eastAsia"/>
                <w:b/>
                <w:bCs/>
                <w:sz w:val="16"/>
                <w:szCs w:val="16"/>
              </w:rPr>
              <w:t>C</w:t>
            </w:r>
            <w:r>
              <w:rPr>
                <w:rFonts w:ascii="Cambria" w:hAnsi="Cambria"/>
                <w:b/>
                <w:bCs/>
                <w:sz w:val="16"/>
                <w:szCs w:val="16"/>
              </w:rPr>
              <w:t>urrent status</w:t>
            </w:r>
          </w:p>
        </w:tc>
      </w:tr>
      <w:tr w:rsidR="00D16FE6" w:rsidRPr="00FC257A" w:rsidTr="002D6B14">
        <w:trPr>
          <w:trHeight w:val="350"/>
          <w:jc w:val="center"/>
        </w:trPr>
        <w:tc>
          <w:tcPr>
            <w:tcW w:w="442"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75</w:t>
            </w:r>
          </w:p>
          <w:p w:rsidR="00D16FE6" w:rsidRPr="00FC257A" w:rsidRDefault="00D16FE6" w:rsidP="00202BDB">
            <w:pPr>
              <w:snapToGrid w:val="0"/>
              <w:jc w:val="both"/>
              <w:rPr>
                <w:rFonts w:ascii="Cambria" w:hAnsi="Cambria"/>
                <w:sz w:val="16"/>
                <w:szCs w:val="16"/>
              </w:rPr>
            </w:pPr>
            <w:r w:rsidRPr="00FC257A">
              <w:rPr>
                <w:rFonts w:ascii="Cambria" w:hAnsi="Cambria"/>
                <w:sz w:val="16"/>
                <w:szCs w:val="16"/>
              </w:rPr>
              <w:t>b)</w:t>
            </w:r>
          </w:p>
        </w:tc>
        <w:tc>
          <w:tcPr>
            <w:tcW w:w="892" w:type="pct"/>
            <w:vAlign w:val="center"/>
          </w:tcPr>
          <w:p w:rsidR="00D16FE6" w:rsidRPr="00FC257A" w:rsidRDefault="00D16FE6" w:rsidP="00202BDB">
            <w:pPr>
              <w:snapToGrid w:val="0"/>
              <w:ind w:firstLineChars="18" w:firstLine="29"/>
              <w:rPr>
                <w:rFonts w:ascii="Cambria" w:hAnsi="Cambria"/>
                <w:sz w:val="16"/>
                <w:szCs w:val="16"/>
              </w:rPr>
            </w:pPr>
            <w:r w:rsidRPr="00FC257A">
              <w:rPr>
                <w:rFonts w:ascii="Cambria" w:hAnsi="Cambria"/>
                <w:sz w:val="16"/>
                <w:szCs w:val="16"/>
              </w:rPr>
              <w:t>WGTCDIS Project</w:t>
            </w:r>
          </w:p>
        </w:tc>
        <w:tc>
          <w:tcPr>
            <w:tcW w:w="1750" w:type="pct"/>
            <w:vAlign w:val="center"/>
          </w:tcPr>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 xml:space="preserve">To collect the disaster information from TC Members for extending TCDIS, the continuity of such collection should be maintained and this project will be continued in 2013. </w:t>
            </w:r>
          </w:p>
        </w:tc>
        <w:tc>
          <w:tcPr>
            <w:tcW w:w="585"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WGDRR</w:t>
            </w:r>
          </w:p>
        </w:tc>
        <w:tc>
          <w:tcPr>
            <w:tcW w:w="1331" w:type="pct"/>
          </w:tcPr>
          <w:p w:rsidR="00D16FE6" w:rsidRDefault="00D16FE6" w:rsidP="00202BDB">
            <w:pPr>
              <w:snapToGrid w:val="0"/>
              <w:rPr>
                <w:rFonts w:ascii="Cambria" w:hAnsi="Cambria"/>
                <w:sz w:val="16"/>
                <w:szCs w:val="16"/>
              </w:rPr>
            </w:pPr>
            <w:r>
              <w:rPr>
                <w:rFonts w:ascii="Cambria" w:hAnsi="Cambria"/>
                <w:sz w:val="16"/>
                <w:szCs w:val="16"/>
              </w:rPr>
              <w:t>In progress</w:t>
            </w:r>
          </w:p>
          <w:p w:rsidR="00D16FE6" w:rsidRDefault="00D16FE6" w:rsidP="00202BDB">
            <w:pPr>
              <w:snapToGrid w:val="0"/>
              <w:rPr>
                <w:rFonts w:ascii="Cambria" w:hAnsi="Cambria"/>
                <w:sz w:val="16"/>
                <w:szCs w:val="16"/>
              </w:rPr>
            </w:pPr>
            <w:r>
              <w:rPr>
                <w:rFonts w:ascii="Cambria" w:hAnsi="Cambria"/>
                <w:sz w:val="16"/>
                <w:szCs w:val="16"/>
              </w:rPr>
              <w:t>Will be continued 2014.</w:t>
            </w:r>
          </w:p>
          <w:p w:rsidR="00D16FE6" w:rsidRPr="00FC257A" w:rsidRDefault="00D16FE6" w:rsidP="00202BDB">
            <w:pPr>
              <w:snapToGrid w:val="0"/>
              <w:rPr>
                <w:rFonts w:ascii="Cambria" w:hAnsi="Cambria"/>
                <w:sz w:val="16"/>
                <w:szCs w:val="16"/>
              </w:rPr>
            </w:pPr>
            <w:r>
              <w:rPr>
                <w:rFonts w:ascii="Cambria" w:hAnsi="Cambria"/>
                <w:sz w:val="16"/>
                <w:szCs w:val="16"/>
              </w:rPr>
              <w:t>The benefits of its application will be promoted to Members through Expert Mission in order to encourage them to participate in data collection.</w:t>
            </w:r>
          </w:p>
        </w:tc>
      </w:tr>
      <w:tr w:rsidR="00D16FE6" w:rsidRPr="00FC257A" w:rsidTr="002D6B14">
        <w:trPr>
          <w:trHeight w:val="305"/>
          <w:jc w:val="center"/>
        </w:trPr>
        <w:tc>
          <w:tcPr>
            <w:tcW w:w="442"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75</w:t>
            </w:r>
          </w:p>
          <w:p w:rsidR="00D16FE6" w:rsidRPr="00FC257A" w:rsidRDefault="00D16FE6" w:rsidP="00202BDB">
            <w:pPr>
              <w:snapToGrid w:val="0"/>
              <w:jc w:val="both"/>
              <w:rPr>
                <w:rFonts w:ascii="Cambria" w:hAnsi="Cambria"/>
                <w:b/>
                <w:sz w:val="16"/>
                <w:szCs w:val="16"/>
              </w:rPr>
            </w:pPr>
            <w:r w:rsidRPr="00FC257A">
              <w:rPr>
                <w:rFonts w:ascii="Cambria" w:hAnsi="Cambria"/>
                <w:sz w:val="16"/>
                <w:szCs w:val="16"/>
              </w:rPr>
              <w:t>c)</w:t>
            </w:r>
          </w:p>
        </w:tc>
        <w:tc>
          <w:tcPr>
            <w:tcW w:w="892" w:type="pct"/>
            <w:vAlign w:val="center"/>
          </w:tcPr>
          <w:p w:rsidR="00D16FE6" w:rsidRPr="00FC257A" w:rsidRDefault="00D16FE6" w:rsidP="00202BDB">
            <w:pPr>
              <w:snapToGrid w:val="0"/>
              <w:ind w:firstLineChars="18" w:firstLine="29"/>
              <w:rPr>
                <w:rFonts w:ascii="Cambria" w:hAnsi="Cambria"/>
                <w:sz w:val="16"/>
                <w:szCs w:val="16"/>
              </w:rPr>
            </w:pPr>
            <w:r w:rsidRPr="00FC257A">
              <w:rPr>
                <w:rFonts w:ascii="Cambria" w:hAnsi="Cambria"/>
                <w:sz w:val="16"/>
                <w:szCs w:val="16"/>
              </w:rPr>
              <w:t>Expert Mission</w:t>
            </w:r>
          </w:p>
        </w:tc>
        <w:tc>
          <w:tcPr>
            <w:tcW w:w="1750" w:type="pct"/>
            <w:vAlign w:val="center"/>
          </w:tcPr>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To send expert mission for WGTCDIS, disaster prevention technologies, and policies to 4 TC Members namely Guam, Lao PDR, Thailand, and Viet Nam in 2013.</w:t>
            </w:r>
          </w:p>
        </w:tc>
        <w:tc>
          <w:tcPr>
            <w:tcW w:w="585"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WGDRR, Guam, Laos, Thailand, Viet Nam</w:t>
            </w:r>
          </w:p>
        </w:tc>
        <w:tc>
          <w:tcPr>
            <w:tcW w:w="1331" w:type="pct"/>
          </w:tcPr>
          <w:p w:rsidR="00D16FE6" w:rsidRDefault="00D16FE6" w:rsidP="00202BDB">
            <w:pPr>
              <w:snapToGrid w:val="0"/>
              <w:jc w:val="both"/>
              <w:rPr>
                <w:rFonts w:ascii="Cambria" w:hAnsi="Cambria"/>
                <w:sz w:val="16"/>
                <w:szCs w:val="16"/>
              </w:rPr>
            </w:pPr>
            <w:r>
              <w:rPr>
                <w:rFonts w:ascii="Cambria" w:hAnsi="Cambria"/>
                <w:sz w:val="16"/>
                <w:szCs w:val="16"/>
              </w:rPr>
              <w:t>Done (partially)</w:t>
            </w:r>
          </w:p>
          <w:p w:rsidR="00D16FE6" w:rsidRDefault="00D16FE6" w:rsidP="00202BDB">
            <w:pPr>
              <w:snapToGrid w:val="0"/>
              <w:rPr>
                <w:rFonts w:ascii="Cambria" w:hAnsi="Cambria"/>
                <w:sz w:val="16"/>
                <w:szCs w:val="16"/>
              </w:rPr>
            </w:pPr>
            <w:r>
              <w:rPr>
                <w:rFonts w:ascii="Cambria" w:hAnsi="Cambria"/>
                <w:sz w:val="16"/>
                <w:szCs w:val="16"/>
              </w:rPr>
              <w:t>Expert visited Lao PDR and Viet Nam in November.</w:t>
            </w:r>
          </w:p>
          <w:p w:rsidR="00D16FE6" w:rsidRDefault="00D16FE6" w:rsidP="00202BDB">
            <w:pPr>
              <w:snapToGrid w:val="0"/>
              <w:rPr>
                <w:rFonts w:ascii="Cambria" w:hAnsi="Cambria"/>
                <w:sz w:val="16"/>
                <w:szCs w:val="16"/>
              </w:rPr>
            </w:pPr>
            <w:r>
              <w:rPr>
                <w:rFonts w:ascii="Cambria" w:hAnsi="Cambria"/>
                <w:sz w:val="16"/>
                <w:szCs w:val="16"/>
              </w:rPr>
              <w:t xml:space="preserve">Guam could not participate in the </w:t>
            </w:r>
            <w:r>
              <w:rPr>
                <w:rFonts w:ascii="Cambria" w:hAnsi="Cambria"/>
                <w:sz w:val="16"/>
                <w:szCs w:val="16"/>
              </w:rPr>
              <w:lastRenderedPageBreak/>
              <w:t>Mission due to the U.S Federal Government shutdown last year.</w:t>
            </w:r>
          </w:p>
          <w:p w:rsidR="00D16FE6" w:rsidRPr="00FC257A" w:rsidRDefault="00D16FE6" w:rsidP="00202BDB">
            <w:pPr>
              <w:snapToGrid w:val="0"/>
              <w:rPr>
                <w:rFonts w:ascii="Cambria" w:hAnsi="Cambria"/>
                <w:sz w:val="16"/>
                <w:szCs w:val="16"/>
              </w:rPr>
            </w:pPr>
            <w:r>
              <w:rPr>
                <w:rFonts w:ascii="Cambria" w:hAnsi="Cambria"/>
                <w:sz w:val="16"/>
                <w:szCs w:val="16"/>
              </w:rPr>
              <w:t>The arrangement of the Mission for Thailand could not be made due to their late reply.</w:t>
            </w:r>
          </w:p>
        </w:tc>
      </w:tr>
      <w:tr w:rsidR="00D16FE6" w:rsidRPr="00FC257A" w:rsidTr="002D6B14">
        <w:trPr>
          <w:trHeight w:val="269"/>
          <w:jc w:val="center"/>
        </w:trPr>
        <w:tc>
          <w:tcPr>
            <w:tcW w:w="442"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lastRenderedPageBreak/>
              <w:t>Para. 75</w:t>
            </w:r>
          </w:p>
          <w:p w:rsidR="00D16FE6" w:rsidRPr="00FC257A" w:rsidRDefault="00D16FE6" w:rsidP="00202BDB">
            <w:pPr>
              <w:snapToGrid w:val="0"/>
              <w:jc w:val="both"/>
              <w:rPr>
                <w:rFonts w:ascii="Cambria" w:hAnsi="Cambria"/>
                <w:b/>
                <w:sz w:val="16"/>
                <w:szCs w:val="16"/>
              </w:rPr>
            </w:pPr>
            <w:r w:rsidRPr="00FC257A">
              <w:rPr>
                <w:rFonts w:ascii="Cambria" w:hAnsi="Cambria"/>
                <w:sz w:val="16"/>
                <w:szCs w:val="16"/>
              </w:rPr>
              <w:t>d)</w:t>
            </w:r>
          </w:p>
        </w:tc>
        <w:tc>
          <w:tcPr>
            <w:tcW w:w="892" w:type="pct"/>
            <w:vAlign w:val="center"/>
          </w:tcPr>
          <w:p w:rsidR="00D16FE6" w:rsidRPr="00FC257A" w:rsidRDefault="00D16FE6" w:rsidP="00202BDB">
            <w:pPr>
              <w:snapToGrid w:val="0"/>
              <w:ind w:firstLineChars="18" w:firstLine="29"/>
              <w:rPr>
                <w:rFonts w:ascii="Cambria" w:hAnsi="Cambria"/>
                <w:sz w:val="16"/>
                <w:szCs w:val="16"/>
              </w:rPr>
            </w:pPr>
            <w:r w:rsidRPr="00FC257A">
              <w:rPr>
                <w:rFonts w:ascii="Cambria" w:hAnsi="Cambria"/>
                <w:sz w:val="16"/>
                <w:szCs w:val="16"/>
              </w:rPr>
              <w:t>Urban disaster risk assessment system</w:t>
            </w:r>
          </w:p>
        </w:tc>
        <w:tc>
          <w:tcPr>
            <w:tcW w:w="1750" w:type="pct"/>
            <w:vAlign w:val="center"/>
          </w:tcPr>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To develop the urban disaster risk assessment system, the research results of urban disaster forecast and rainfall runoff reduction system will be introduced in 2013 expert mission</w:t>
            </w:r>
          </w:p>
        </w:tc>
        <w:tc>
          <w:tcPr>
            <w:tcW w:w="585"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WGDRR</w:t>
            </w:r>
          </w:p>
        </w:tc>
        <w:tc>
          <w:tcPr>
            <w:tcW w:w="1331" w:type="pct"/>
          </w:tcPr>
          <w:p w:rsidR="00D16FE6" w:rsidRDefault="00D16FE6" w:rsidP="00202BDB">
            <w:pPr>
              <w:snapToGrid w:val="0"/>
              <w:jc w:val="both"/>
              <w:rPr>
                <w:rFonts w:ascii="Cambria" w:hAnsi="Cambria"/>
                <w:sz w:val="16"/>
                <w:szCs w:val="16"/>
              </w:rPr>
            </w:pPr>
            <w:r>
              <w:rPr>
                <w:rFonts w:ascii="Cambria" w:hAnsi="Cambria"/>
                <w:sz w:val="16"/>
                <w:szCs w:val="16"/>
              </w:rPr>
              <w:t>Done</w:t>
            </w:r>
          </w:p>
          <w:p w:rsidR="00D16FE6" w:rsidRPr="00FC257A" w:rsidRDefault="00D16FE6" w:rsidP="00202BDB">
            <w:pPr>
              <w:snapToGrid w:val="0"/>
              <w:rPr>
                <w:rFonts w:ascii="Cambria" w:hAnsi="Cambria"/>
                <w:sz w:val="16"/>
                <w:szCs w:val="16"/>
              </w:rPr>
            </w:pPr>
            <w:r>
              <w:rPr>
                <w:rFonts w:ascii="Cambria" w:hAnsi="Cambria"/>
                <w:sz w:val="16"/>
                <w:szCs w:val="16"/>
              </w:rPr>
              <w:t xml:space="preserve">The training had been provided to Laos and Vietnam in November through Expert Mission. </w:t>
            </w:r>
          </w:p>
        </w:tc>
      </w:tr>
      <w:tr w:rsidR="00D16FE6" w:rsidRPr="00FC257A" w:rsidTr="002D6B14">
        <w:trPr>
          <w:trHeight w:val="674"/>
          <w:jc w:val="center"/>
        </w:trPr>
        <w:tc>
          <w:tcPr>
            <w:tcW w:w="442"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75</w:t>
            </w:r>
          </w:p>
          <w:p w:rsidR="00D16FE6" w:rsidRPr="00FC257A" w:rsidRDefault="00D16FE6" w:rsidP="00202BDB">
            <w:pPr>
              <w:snapToGrid w:val="0"/>
              <w:jc w:val="both"/>
              <w:rPr>
                <w:rFonts w:ascii="Cambria" w:hAnsi="Cambria"/>
                <w:b/>
                <w:sz w:val="16"/>
                <w:szCs w:val="16"/>
              </w:rPr>
            </w:pPr>
            <w:r w:rsidRPr="00FC257A">
              <w:rPr>
                <w:rFonts w:ascii="Cambria" w:hAnsi="Cambria"/>
                <w:sz w:val="16"/>
                <w:szCs w:val="16"/>
              </w:rPr>
              <w:t>e)</w:t>
            </w:r>
          </w:p>
        </w:tc>
        <w:tc>
          <w:tcPr>
            <w:tcW w:w="892" w:type="pct"/>
            <w:vAlign w:val="center"/>
          </w:tcPr>
          <w:p w:rsidR="00D16FE6" w:rsidRPr="00FC257A" w:rsidRDefault="00D16FE6" w:rsidP="00202BDB">
            <w:pPr>
              <w:snapToGrid w:val="0"/>
              <w:ind w:firstLineChars="18" w:firstLine="29"/>
              <w:rPr>
                <w:rFonts w:ascii="Cambria" w:hAnsi="Cambria"/>
                <w:sz w:val="16"/>
                <w:szCs w:val="16"/>
              </w:rPr>
            </w:pPr>
            <w:r w:rsidRPr="00FC257A">
              <w:rPr>
                <w:rFonts w:ascii="Cambria" w:eastAsia="Malgun Gothic" w:hAnsi="Cambria"/>
                <w:sz w:val="16"/>
                <w:szCs w:val="16"/>
              </w:rPr>
              <w:t>International cooperation research</w:t>
            </w:r>
          </w:p>
        </w:tc>
        <w:tc>
          <w:tcPr>
            <w:tcW w:w="1750" w:type="pct"/>
            <w:vAlign w:val="center"/>
          </w:tcPr>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To organize the team with NDMI and TCS to visit Philippines for international cooperation research. The team will:</w:t>
            </w:r>
          </w:p>
          <w:p w:rsidR="00D16FE6" w:rsidRPr="00FC257A" w:rsidRDefault="00D16FE6" w:rsidP="00D16FE6">
            <w:pPr>
              <w:numPr>
                <w:ilvl w:val="3"/>
                <w:numId w:val="9"/>
              </w:numPr>
              <w:snapToGrid w:val="0"/>
              <w:ind w:left="246" w:hanging="213"/>
              <w:jc w:val="both"/>
              <w:rPr>
                <w:rFonts w:ascii="Cambria" w:hAnsi="Cambria"/>
                <w:sz w:val="16"/>
                <w:szCs w:val="16"/>
              </w:rPr>
            </w:pPr>
            <w:r w:rsidRPr="00FC257A">
              <w:rPr>
                <w:rFonts w:ascii="Cambria" w:hAnsi="Cambria"/>
                <w:sz w:val="16"/>
                <w:szCs w:val="16"/>
              </w:rPr>
              <w:t>Perform the feasibility study to launch the project successfully.</w:t>
            </w:r>
          </w:p>
          <w:p w:rsidR="00D16FE6" w:rsidRPr="00FC257A" w:rsidRDefault="00D16FE6" w:rsidP="00D16FE6">
            <w:pPr>
              <w:numPr>
                <w:ilvl w:val="3"/>
                <w:numId w:val="9"/>
              </w:numPr>
              <w:snapToGrid w:val="0"/>
              <w:ind w:left="246" w:hanging="213"/>
              <w:jc w:val="both"/>
              <w:rPr>
                <w:rFonts w:ascii="Cambria" w:hAnsi="Cambria"/>
                <w:sz w:val="16"/>
                <w:szCs w:val="16"/>
              </w:rPr>
            </w:pPr>
            <w:r w:rsidRPr="00FC257A">
              <w:rPr>
                <w:rFonts w:ascii="Cambria" w:hAnsi="Cambria"/>
                <w:sz w:val="16"/>
                <w:szCs w:val="16"/>
              </w:rPr>
              <w:t>Install Automated Rainfall Alert System and Flash Flood Alert System.</w:t>
            </w:r>
          </w:p>
        </w:tc>
        <w:tc>
          <w:tcPr>
            <w:tcW w:w="585"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WGDRR/TCS</w:t>
            </w:r>
          </w:p>
        </w:tc>
        <w:tc>
          <w:tcPr>
            <w:tcW w:w="1331" w:type="pct"/>
          </w:tcPr>
          <w:p w:rsidR="00D16FE6" w:rsidRDefault="00D16FE6" w:rsidP="00202BDB">
            <w:pPr>
              <w:snapToGrid w:val="0"/>
              <w:rPr>
                <w:rFonts w:ascii="Cambria" w:hAnsi="Cambria"/>
                <w:sz w:val="16"/>
                <w:szCs w:val="16"/>
              </w:rPr>
            </w:pPr>
            <w:r>
              <w:rPr>
                <w:rFonts w:ascii="Cambria" w:hAnsi="Cambria"/>
                <w:sz w:val="16"/>
                <w:szCs w:val="16"/>
              </w:rPr>
              <w:t xml:space="preserve">Done </w:t>
            </w:r>
          </w:p>
          <w:p w:rsidR="00D16FE6" w:rsidRDefault="00D16FE6" w:rsidP="00202BDB">
            <w:pPr>
              <w:snapToGrid w:val="0"/>
              <w:rPr>
                <w:rFonts w:ascii="Cambria" w:hAnsi="Cambria"/>
                <w:sz w:val="16"/>
                <w:szCs w:val="16"/>
              </w:rPr>
            </w:pPr>
            <w:r>
              <w:rPr>
                <w:rFonts w:ascii="Cambria" w:hAnsi="Cambria"/>
                <w:sz w:val="16"/>
                <w:szCs w:val="16"/>
              </w:rPr>
              <w:t>NDMI and TCS appointed representatives to set up related system in Philippines in September.</w:t>
            </w:r>
          </w:p>
          <w:p w:rsidR="00D16FE6" w:rsidRPr="00FC257A" w:rsidRDefault="00D16FE6" w:rsidP="00202BDB">
            <w:pPr>
              <w:snapToGrid w:val="0"/>
              <w:rPr>
                <w:rFonts w:ascii="Cambria" w:hAnsi="Cambria"/>
                <w:sz w:val="16"/>
                <w:szCs w:val="16"/>
              </w:rPr>
            </w:pPr>
            <w:r>
              <w:rPr>
                <w:rFonts w:ascii="Cambria" w:hAnsi="Cambria"/>
                <w:sz w:val="16"/>
                <w:szCs w:val="16"/>
              </w:rPr>
              <w:t>This will be followed up in 2014</w:t>
            </w:r>
          </w:p>
        </w:tc>
      </w:tr>
      <w:tr w:rsidR="00D16FE6" w:rsidRPr="00FC257A" w:rsidTr="002D6B14">
        <w:trPr>
          <w:trHeight w:val="503"/>
          <w:jc w:val="center"/>
        </w:trPr>
        <w:tc>
          <w:tcPr>
            <w:tcW w:w="442"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75</w:t>
            </w:r>
          </w:p>
          <w:p w:rsidR="00D16FE6" w:rsidRPr="00FC257A" w:rsidRDefault="00D16FE6" w:rsidP="00202BDB">
            <w:pPr>
              <w:snapToGrid w:val="0"/>
              <w:jc w:val="both"/>
              <w:rPr>
                <w:rFonts w:ascii="Cambria" w:hAnsi="Cambria"/>
                <w:b/>
                <w:sz w:val="16"/>
                <w:szCs w:val="16"/>
              </w:rPr>
            </w:pPr>
            <w:r w:rsidRPr="00FC257A">
              <w:rPr>
                <w:rFonts w:ascii="Cambria" w:hAnsi="Cambria"/>
                <w:sz w:val="16"/>
                <w:szCs w:val="16"/>
              </w:rPr>
              <w:t>f)</w:t>
            </w:r>
          </w:p>
        </w:tc>
        <w:tc>
          <w:tcPr>
            <w:tcW w:w="892" w:type="pct"/>
            <w:vAlign w:val="center"/>
          </w:tcPr>
          <w:p w:rsidR="00D16FE6" w:rsidRPr="00FC257A" w:rsidRDefault="00D16FE6" w:rsidP="00202BDB">
            <w:pPr>
              <w:snapToGrid w:val="0"/>
              <w:ind w:firstLineChars="18" w:firstLine="29"/>
              <w:rPr>
                <w:rFonts w:ascii="Cambria" w:hAnsi="Cambria"/>
                <w:sz w:val="16"/>
                <w:szCs w:val="16"/>
              </w:rPr>
            </w:pPr>
            <w:r w:rsidRPr="00FC257A">
              <w:rPr>
                <w:rFonts w:ascii="Cambria" w:hAnsi="Cambria"/>
                <w:sz w:val="16"/>
                <w:szCs w:val="16"/>
              </w:rPr>
              <w:t xml:space="preserve">Benefit Evaluation of </w:t>
            </w:r>
            <w:r w:rsidRPr="00FC257A">
              <w:rPr>
                <w:rFonts w:ascii="Cambria" w:eastAsia="Malgun Gothic" w:hAnsi="Cambria"/>
                <w:sz w:val="16"/>
                <w:szCs w:val="16"/>
              </w:rPr>
              <w:t>T</w:t>
            </w:r>
            <w:r w:rsidRPr="00FC257A">
              <w:rPr>
                <w:rFonts w:ascii="Cambria" w:hAnsi="Cambria"/>
                <w:sz w:val="16"/>
                <w:szCs w:val="16"/>
              </w:rPr>
              <w:t xml:space="preserve">yphoon </w:t>
            </w:r>
            <w:r w:rsidRPr="00FC257A">
              <w:rPr>
                <w:rFonts w:ascii="Cambria" w:eastAsia="Malgun Gothic" w:hAnsi="Cambria"/>
                <w:sz w:val="16"/>
                <w:szCs w:val="16"/>
              </w:rPr>
              <w:t>D</w:t>
            </w:r>
            <w:r w:rsidRPr="00FC257A">
              <w:rPr>
                <w:rFonts w:ascii="Cambria" w:hAnsi="Cambria"/>
                <w:sz w:val="16"/>
                <w:szCs w:val="16"/>
              </w:rPr>
              <w:t xml:space="preserve">isaster </w:t>
            </w:r>
            <w:r w:rsidRPr="00FC257A">
              <w:rPr>
                <w:rFonts w:ascii="Cambria" w:eastAsia="Malgun Gothic" w:hAnsi="Cambria"/>
                <w:sz w:val="16"/>
                <w:szCs w:val="16"/>
              </w:rPr>
              <w:t>P</w:t>
            </w:r>
            <w:r w:rsidRPr="00FC257A">
              <w:rPr>
                <w:rFonts w:ascii="Cambria" w:hAnsi="Cambria"/>
                <w:sz w:val="16"/>
                <w:szCs w:val="16"/>
              </w:rPr>
              <w:t>revention and Preparedness</w:t>
            </w:r>
          </w:p>
        </w:tc>
        <w:tc>
          <w:tcPr>
            <w:tcW w:w="1750" w:type="pct"/>
            <w:vAlign w:val="center"/>
          </w:tcPr>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To start new project namely “Benefit Evaluation of Typhoon Disaster Prevention and Preparedness” led by China to evaluate the different disaster prevention and preparedness measures and provide the result as the basis of decision making policy.</w:t>
            </w:r>
          </w:p>
        </w:tc>
        <w:tc>
          <w:tcPr>
            <w:tcW w:w="585"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CMA</w:t>
            </w:r>
          </w:p>
        </w:tc>
        <w:tc>
          <w:tcPr>
            <w:tcW w:w="1331" w:type="pct"/>
          </w:tcPr>
          <w:p w:rsidR="00D16FE6" w:rsidRDefault="00D16FE6" w:rsidP="00202BDB">
            <w:pPr>
              <w:snapToGrid w:val="0"/>
              <w:rPr>
                <w:rFonts w:ascii="Cambria" w:hAnsi="Cambria"/>
                <w:sz w:val="16"/>
                <w:szCs w:val="16"/>
              </w:rPr>
            </w:pPr>
            <w:r>
              <w:rPr>
                <w:rFonts w:ascii="Cambria" w:hAnsi="Cambria"/>
                <w:sz w:val="16"/>
                <w:szCs w:val="16"/>
              </w:rPr>
              <w:t>In progress</w:t>
            </w:r>
          </w:p>
          <w:p w:rsidR="00D16FE6" w:rsidRPr="00FC257A" w:rsidRDefault="00D16FE6" w:rsidP="00202BDB">
            <w:pPr>
              <w:snapToGrid w:val="0"/>
              <w:rPr>
                <w:rFonts w:ascii="Cambria" w:hAnsi="Cambria"/>
                <w:sz w:val="16"/>
                <w:szCs w:val="16"/>
              </w:rPr>
            </w:pPr>
            <w:r>
              <w:rPr>
                <w:rFonts w:ascii="Cambria" w:hAnsi="Cambria"/>
                <w:sz w:val="16"/>
                <w:szCs w:val="16"/>
              </w:rPr>
              <w:t>This project will be continued promoting to Members in 2014 aiming to encourage them to participate.</w:t>
            </w:r>
          </w:p>
        </w:tc>
      </w:tr>
      <w:tr w:rsidR="00D16FE6" w:rsidRPr="00FC257A" w:rsidTr="002D6B14">
        <w:trPr>
          <w:trHeight w:val="89"/>
          <w:jc w:val="center"/>
        </w:trPr>
        <w:tc>
          <w:tcPr>
            <w:tcW w:w="442"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75</w:t>
            </w:r>
          </w:p>
          <w:p w:rsidR="00D16FE6" w:rsidRPr="00FC257A" w:rsidRDefault="00D16FE6" w:rsidP="00202BDB">
            <w:pPr>
              <w:snapToGrid w:val="0"/>
              <w:jc w:val="both"/>
              <w:rPr>
                <w:rFonts w:ascii="Cambria" w:hAnsi="Cambria"/>
                <w:b/>
                <w:sz w:val="16"/>
                <w:szCs w:val="16"/>
              </w:rPr>
            </w:pPr>
            <w:r w:rsidRPr="00FC257A">
              <w:rPr>
                <w:rFonts w:ascii="Cambria" w:hAnsi="Cambria"/>
                <w:sz w:val="16"/>
                <w:szCs w:val="16"/>
              </w:rPr>
              <w:t>g)</w:t>
            </w:r>
          </w:p>
        </w:tc>
        <w:tc>
          <w:tcPr>
            <w:tcW w:w="892" w:type="pct"/>
            <w:vAlign w:val="center"/>
          </w:tcPr>
          <w:p w:rsidR="00D16FE6" w:rsidRPr="00FC257A" w:rsidRDefault="00D16FE6" w:rsidP="00202BDB">
            <w:pPr>
              <w:snapToGrid w:val="0"/>
              <w:ind w:firstLineChars="18" w:firstLine="29"/>
              <w:rPr>
                <w:rFonts w:ascii="Cambria" w:hAnsi="Cambria"/>
                <w:sz w:val="16"/>
                <w:szCs w:val="16"/>
              </w:rPr>
            </w:pPr>
            <w:r w:rsidRPr="00FC257A">
              <w:rPr>
                <w:rFonts w:ascii="Cambria" w:hAnsi="Cambria"/>
                <w:sz w:val="16"/>
                <w:szCs w:val="16"/>
              </w:rPr>
              <w:t>Community based weather stations</w:t>
            </w:r>
          </w:p>
        </w:tc>
        <w:tc>
          <w:tcPr>
            <w:tcW w:w="1750" w:type="pct"/>
            <w:vAlign w:val="center"/>
          </w:tcPr>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To set up additional community based weather station project in the three interested Members in 2013.</w:t>
            </w:r>
          </w:p>
        </w:tc>
        <w:tc>
          <w:tcPr>
            <w:tcW w:w="585"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WGDRR,</w:t>
            </w:r>
          </w:p>
        </w:tc>
        <w:tc>
          <w:tcPr>
            <w:tcW w:w="1331" w:type="pct"/>
          </w:tcPr>
          <w:p w:rsidR="00D16FE6" w:rsidRDefault="00D16FE6" w:rsidP="00202BDB">
            <w:pPr>
              <w:snapToGrid w:val="0"/>
              <w:rPr>
                <w:rFonts w:ascii="Cambria" w:hAnsi="Cambria"/>
                <w:sz w:val="16"/>
                <w:szCs w:val="16"/>
              </w:rPr>
            </w:pPr>
            <w:r>
              <w:rPr>
                <w:rFonts w:ascii="Cambria" w:hAnsi="Cambria"/>
                <w:sz w:val="16"/>
                <w:szCs w:val="16"/>
              </w:rPr>
              <w:t>Not done</w:t>
            </w:r>
            <w:r w:rsidR="00F6361E">
              <w:rPr>
                <w:rFonts w:ascii="Cambria" w:hAnsi="Cambria"/>
                <w:sz w:val="16"/>
                <w:szCs w:val="16"/>
              </w:rPr>
              <w:t xml:space="preserve"> (No reply from the Members)</w:t>
            </w:r>
          </w:p>
          <w:p w:rsidR="00D16FE6" w:rsidRDefault="00F6361E" w:rsidP="00202BDB">
            <w:pPr>
              <w:snapToGrid w:val="0"/>
              <w:rPr>
                <w:rFonts w:ascii="Cambria" w:hAnsi="Cambria"/>
                <w:sz w:val="16"/>
                <w:szCs w:val="16"/>
              </w:rPr>
            </w:pPr>
            <w:r>
              <w:rPr>
                <w:rFonts w:ascii="Cambria" w:hAnsi="Cambria"/>
                <w:sz w:val="16"/>
                <w:szCs w:val="16"/>
              </w:rPr>
              <w:t>This project will continue</w:t>
            </w:r>
            <w:r w:rsidR="00D16FE6">
              <w:rPr>
                <w:rFonts w:ascii="Cambria" w:hAnsi="Cambria"/>
                <w:sz w:val="16"/>
                <w:szCs w:val="16"/>
              </w:rPr>
              <w:t xml:space="preserve">.  </w:t>
            </w:r>
          </w:p>
          <w:p w:rsidR="00D16FE6" w:rsidRPr="00FC257A" w:rsidRDefault="00D16FE6" w:rsidP="00202BDB">
            <w:pPr>
              <w:snapToGrid w:val="0"/>
              <w:rPr>
                <w:rFonts w:ascii="Cambria" w:hAnsi="Cambria"/>
                <w:sz w:val="16"/>
                <w:szCs w:val="16"/>
              </w:rPr>
            </w:pPr>
            <w:r>
              <w:rPr>
                <w:rFonts w:ascii="Cambria" w:hAnsi="Cambria"/>
                <w:sz w:val="16"/>
                <w:szCs w:val="16"/>
              </w:rPr>
              <w:t>During the WGDRR Parallel Meeting,</w:t>
            </w:r>
            <w:r w:rsidR="00F6361E">
              <w:rPr>
                <w:rFonts w:ascii="Cambria" w:hAnsi="Cambria"/>
                <w:sz w:val="16"/>
                <w:szCs w:val="16"/>
              </w:rPr>
              <w:t xml:space="preserve"> in Macao,</w:t>
            </w:r>
            <w:r>
              <w:rPr>
                <w:rFonts w:ascii="Cambria" w:hAnsi="Cambria"/>
                <w:sz w:val="16"/>
                <w:szCs w:val="16"/>
              </w:rPr>
              <w:t xml:space="preserve"> DPR Korea and Vietnam expressed their interest to participate in the Project and their decision will be confirmed in 46</w:t>
            </w:r>
            <w:r w:rsidRPr="008C1D39">
              <w:rPr>
                <w:rFonts w:ascii="Cambria" w:hAnsi="Cambria"/>
                <w:sz w:val="16"/>
                <w:szCs w:val="16"/>
                <w:vertAlign w:val="superscript"/>
              </w:rPr>
              <w:t>th</w:t>
            </w:r>
            <w:r>
              <w:rPr>
                <w:rFonts w:ascii="Cambria" w:hAnsi="Cambria"/>
                <w:sz w:val="16"/>
                <w:szCs w:val="16"/>
              </w:rPr>
              <w:t xml:space="preserve"> TC session</w:t>
            </w:r>
          </w:p>
        </w:tc>
      </w:tr>
      <w:tr w:rsidR="00D16FE6" w:rsidRPr="00FC257A" w:rsidTr="002D6B14">
        <w:trPr>
          <w:trHeight w:val="233"/>
          <w:jc w:val="center"/>
        </w:trPr>
        <w:tc>
          <w:tcPr>
            <w:tcW w:w="442"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75</w:t>
            </w:r>
          </w:p>
          <w:p w:rsidR="00D16FE6" w:rsidRPr="00FC257A" w:rsidRDefault="00D16FE6" w:rsidP="00202BDB">
            <w:pPr>
              <w:snapToGrid w:val="0"/>
              <w:jc w:val="both"/>
              <w:rPr>
                <w:rFonts w:ascii="Cambria" w:hAnsi="Cambria"/>
                <w:b/>
                <w:sz w:val="16"/>
                <w:szCs w:val="16"/>
              </w:rPr>
            </w:pPr>
            <w:r w:rsidRPr="00FC257A">
              <w:rPr>
                <w:rFonts w:ascii="Cambria" w:hAnsi="Cambria"/>
                <w:sz w:val="16"/>
                <w:szCs w:val="16"/>
              </w:rPr>
              <w:t>h)</w:t>
            </w:r>
          </w:p>
        </w:tc>
        <w:tc>
          <w:tcPr>
            <w:tcW w:w="892" w:type="pct"/>
            <w:vAlign w:val="center"/>
          </w:tcPr>
          <w:p w:rsidR="00D16FE6" w:rsidRPr="00FC257A" w:rsidRDefault="00D16FE6" w:rsidP="00202BDB">
            <w:pPr>
              <w:snapToGrid w:val="0"/>
              <w:ind w:firstLineChars="18" w:firstLine="29"/>
              <w:rPr>
                <w:rFonts w:ascii="Cambria" w:hAnsi="Cambria"/>
                <w:sz w:val="16"/>
                <w:szCs w:val="16"/>
              </w:rPr>
            </w:pPr>
            <w:r w:rsidRPr="00FC257A">
              <w:rPr>
                <w:rFonts w:ascii="Cambria" w:hAnsi="Cambria"/>
                <w:sz w:val="16"/>
                <w:szCs w:val="16"/>
              </w:rPr>
              <w:t>8th WGDRR Workshop</w:t>
            </w:r>
          </w:p>
        </w:tc>
        <w:tc>
          <w:tcPr>
            <w:tcW w:w="1750" w:type="pct"/>
            <w:vAlign w:val="center"/>
          </w:tcPr>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To hold the 8th WGDRR Workshop in Seoul, Republic of Korea on 29-30 May 2013 and to follow up on the Vice Chairperson appointment.</w:t>
            </w:r>
          </w:p>
        </w:tc>
        <w:tc>
          <w:tcPr>
            <w:tcW w:w="585"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WGDRR</w:t>
            </w:r>
          </w:p>
        </w:tc>
        <w:tc>
          <w:tcPr>
            <w:tcW w:w="1331" w:type="pct"/>
          </w:tcPr>
          <w:p w:rsidR="00D16FE6" w:rsidRDefault="00D16FE6" w:rsidP="00202BDB">
            <w:pPr>
              <w:snapToGrid w:val="0"/>
              <w:rPr>
                <w:rFonts w:ascii="Cambria" w:hAnsi="Cambria"/>
                <w:sz w:val="16"/>
                <w:szCs w:val="16"/>
              </w:rPr>
            </w:pPr>
            <w:r>
              <w:rPr>
                <w:rFonts w:ascii="Cambria" w:hAnsi="Cambria"/>
                <w:sz w:val="16"/>
                <w:szCs w:val="16"/>
              </w:rPr>
              <w:t>Done</w:t>
            </w:r>
          </w:p>
          <w:p w:rsidR="00D16FE6" w:rsidRPr="00FC257A" w:rsidRDefault="00D16FE6" w:rsidP="00202BDB">
            <w:pPr>
              <w:snapToGrid w:val="0"/>
              <w:rPr>
                <w:rFonts w:ascii="Cambria" w:hAnsi="Cambria"/>
                <w:sz w:val="16"/>
                <w:szCs w:val="16"/>
              </w:rPr>
            </w:pPr>
            <w:r>
              <w:rPr>
                <w:rFonts w:ascii="Cambria" w:hAnsi="Cambria"/>
                <w:sz w:val="16"/>
                <w:szCs w:val="16"/>
              </w:rPr>
              <w:t>The workshop has been held as previously planned.</w:t>
            </w:r>
          </w:p>
        </w:tc>
      </w:tr>
    </w:tbl>
    <w:p w:rsidR="00D16FE6" w:rsidRDefault="00D16FE6" w:rsidP="00D16FE6">
      <w:pPr>
        <w:rPr>
          <w:rFonts w:ascii="Cambria" w:hAnsi="Cambria"/>
          <w:sz w:val="20"/>
          <w:szCs w:val="18"/>
        </w:rPr>
      </w:pPr>
    </w:p>
    <w:tbl>
      <w:tblPr>
        <w:tblW w:w="5678" w:type="pct"/>
        <w:jc w:val="center"/>
        <w:tblInd w:w="-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
        <w:gridCol w:w="1891"/>
        <w:gridCol w:w="3688"/>
        <w:gridCol w:w="1261"/>
        <w:gridCol w:w="2803"/>
      </w:tblGrid>
      <w:tr w:rsidR="00D16FE6" w:rsidRPr="00FC257A" w:rsidTr="002D6B14">
        <w:trPr>
          <w:trHeight w:val="350"/>
          <w:tblHeader/>
          <w:jc w:val="center"/>
        </w:trPr>
        <w:tc>
          <w:tcPr>
            <w:tcW w:w="435" w:type="pct"/>
            <w:vAlign w:val="center"/>
          </w:tcPr>
          <w:p w:rsidR="00D16FE6" w:rsidRPr="00FC257A" w:rsidRDefault="00D16FE6" w:rsidP="00202BDB">
            <w:pPr>
              <w:snapToGrid w:val="0"/>
              <w:jc w:val="center"/>
              <w:rPr>
                <w:rFonts w:ascii="Cambria" w:hAnsi="Cambria"/>
                <w:b/>
                <w:bCs/>
                <w:sz w:val="16"/>
                <w:szCs w:val="16"/>
              </w:rPr>
            </w:pPr>
            <w:r w:rsidRPr="00FC257A">
              <w:rPr>
                <w:rFonts w:ascii="Cambria" w:hAnsi="Cambria"/>
                <w:b/>
                <w:bCs/>
                <w:sz w:val="16"/>
                <w:szCs w:val="16"/>
              </w:rPr>
              <w:t>Para. No.</w:t>
            </w:r>
          </w:p>
        </w:tc>
        <w:tc>
          <w:tcPr>
            <w:tcW w:w="895" w:type="pct"/>
            <w:vAlign w:val="center"/>
          </w:tcPr>
          <w:p w:rsidR="00D16FE6" w:rsidRPr="00FC257A" w:rsidRDefault="00D16FE6" w:rsidP="00202BDB">
            <w:pPr>
              <w:snapToGrid w:val="0"/>
              <w:jc w:val="center"/>
              <w:rPr>
                <w:rFonts w:ascii="Cambria" w:hAnsi="Cambria"/>
                <w:b/>
                <w:bCs/>
                <w:sz w:val="16"/>
                <w:szCs w:val="16"/>
              </w:rPr>
            </w:pPr>
            <w:r w:rsidRPr="00FC257A">
              <w:rPr>
                <w:rFonts w:ascii="Cambria" w:hAnsi="Cambria"/>
                <w:b/>
                <w:bCs/>
                <w:sz w:val="16"/>
                <w:szCs w:val="16"/>
              </w:rPr>
              <w:t>Subject</w:t>
            </w:r>
          </w:p>
        </w:tc>
        <w:tc>
          <w:tcPr>
            <w:tcW w:w="1746" w:type="pct"/>
            <w:vAlign w:val="center"/>
          </w:tcPr>
          <w:p w:rsidR="00D16FE6" w:rsidRPr="00FC257A" w:rsidRDefault="00D16FE6" w:rsidP="00202BDB">
            <w:pPr>
              <w:snapToGrid w:val="0"/>
              <w:jc w:val="center"/>
              <w:rPr>
                <w:rFonts w:ascii="Cambria" w:hAnsi="Cambria"/>
                <w:b/>
                <w:bCs/>
                <w:sz w:val="16"/>
                <w:szCs w:val="16"/>
              </w:rPr>
            </w:pPr>
            <w:r w:rsidRPr="00FC257A">
              <w:rPr>
                <w:rFonts w:ascii="Cambria" w:hAnsi="Cambria"/>
                <w:b/>
                <w:bCs/>
                <w:sz w:val="16"/>
                <w:szCs w:val="16"/>
              </w:rPr>
              <w:t>Action Required</w:t>
            </w:r>
          </w:p>
        </w:tc>
        <w:tc>
          <w:tcPr>
            <w:tcW w:w="597" w:type="pct"/>
            <w:vAlign w:val="center"/>
          </w:tcPr>
          <w:p w:rsidR="00D16FE6" w:rsidRPr="00FC257A" w:rsidRDefault="00D16FE6" w:rsidP="00202BDB">
            <w:pPr>
              <w:snapToGrid w:val="0"/>
              <w:jc w:val="center"/>
              <w:rPr>
                <w:rFonts w:ascii="Cambria" w:hAnsi="Cambria"/>
                <w:b/>
                <w:bCs/>
                <w:sz w:val="16"/>
                <w:szCs w:val="16"/>
              </w:rPr>
            </w:pPr>
            <w:r w:rsidRPr="00FC257A">
              <w:rPr>
                <w:rFonts w:ascii="Cambria" w:hAnsi="Cambria"/>
                <w:b/>
                <w:bCs/>
                <w:sz w:val="16"/>
                <w:szCs w:val="16"/>
              </w:rPr>
              <w:t>Responsible</w:t>
            </w:r>
          </w:p>
        </w:tc>
        <w:tc>
          <w:tcPr>
            <w:tcW w:w="1327" w:type="pct"/>
            <w:vAlign w:val="center"/>
          </w:tcPr>
          <w:p w:rsidR="00D16FE6" w:rsidRPr="00FC257A" w:rsidRDefault="00DD7C50" w:rsidP="00202BDB">
            <w:pPr>
              <w:snapToGrid w:val="0"/>
              <w:jc w:val="center"/>
              <w:rPr>
                <w:rFonts w:ascii="Cambria" w:hAnsi="Cambria"/>
                <w:b/>
                <w:bCs/>
                <w:sz w:val="16"/>
                <w:szCs w:val="16"/>
              </w:rPr>
            </w:pPr>
            <w:r w:rsidRPr="00DD7C50">
              <w:rPr>
                <w:rFonts w:ascii="Cambria" w:hAnsi="Cambria"/>
                <w:b/>
                <w:bCs/>
                <w:sz w:val="16"/>
                <w:szCs w:val="16"/>
              </w:rPr>
              <w:t>Current status</w:t>
            </w:r>
          </w:p>
        </w:tc>
      </w:tr>
      <w:tr w:rsidR="00D16FE6" w:rsidRPr="00FC257A" w:rsidTr="002D6B14">
        <w:trPr>
          <w:trHeight w:val="314"/>
          <w:jc w:val="center"/>
        </w:trPr>
        <w:tc>
          <w:tcPr>
            <w:tcW w:w="435"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84</w:t>
            </w:r>
          </w:p>
          <w:p w:rsidR="00D16FE6" w:rsidRPr="00FC257A" w:rsidRDefault="00D16FE6" w:rsidP="00202BDB">
            <w:pPr>
              <w:snapToGrid w:val="0"/>
              <w:jc w:val="both"/>
              <w:rPr>
                <w:rFonts w:ascii="Cambria" w:hAnsi="Cambria"/>
                <w:b/>
                <w:sz w:val="16"/>
                <w:szCs w:val="16"/>
              </w:rPr>
            </w:pPr>
            <w:r w:rsidRPr="00FC257A">
              <w:rPr>
                <w:rFonts w:ascii="Cambria" w:hAnsi="Cambria"/>
                <w:sz w:val="16"/>
                <w:szCs w:val="16"/>
              </w:rPr>
              <w:t>b)</w:t>
            </w:r>
          </w:p>
        </w:tc>
        <w:tc>
          <w:tcPr>
            <w:tcW w:w="895"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Focal Points</w:t>
            </w:r>
          </w:p>
        </w:tc>
        <w:tc>
          <w:tcPr>
            <w:tcW w:w="1746" w:type="pct"/>
            <w:vAlign w:val="center"/>
          </w:tcPr>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 xml:space="preserve">To request Members confirm their respective focal points as members of TRCG, and to update the list of resource persons as appropriate. </w:t>
            </w:r>
          </w:p>
        </w:tc>
        <w:tc>
          <w:tcPr>
            <w:tcW w:w="597"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Members</w:t>
            </w:r>
          </w:p>
        </w:tc>
        <w:tc>
          <w:tcPr>
            <w:tcW w:w="1327" w:type="pct"/>
          </w:tcPr>
          <w:p w:rsidR="00D16FE6" w:rsidRPr="00FC257A" w:rsidRDefault="00D16FE6" w:rsidP="00202BDB">
            <w:pPr>
              <w:snapToGrid w:val="0"/>
              <w:rPr>
                <w:rFonts w:ascii="Cambria" w:hAnsi="Cambria"/>
                <w:sz w:val="16"/>
                <w:szCs w:val="16"/>
              </w:rPr>
            </w:pPr>
            <w:r>
              <w:rPr>
                <w:rFonts w:ascii="Cambria" w:hAnsi="Cambria"/>
                <w:sz w:val="16"/>
                <w:szCs w:val="16"/>
              </w:rPr>
              <w:t>Done</w:t>
            </w:r>
          </w:p>
        </w:tc>
      </w:tr>
      <w:tr w:rsidR="00D16FE6" w:rsidRPr="00FC257A" w:rsidTr="002D6B14">
        <w:trPr>
          <w:trHeight w:val="269"/>
          <w:jc w:val="center"/>
        </w:trPr>
        <w:tc>
          <w:tcPr>
            <w:tcW w:w="435"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84</w:t>
            </w:r>
          </w:p>
          <w:p w:rsidR="00D16FE6" w:rsidRPr="00FC257A" w:rsidRDefault="00D16FE6" w:rsidP="00202BDB">
            <w:pPr>
              <w:snapToGrid w:val="0"/>
              <w:jc w:val="both"/>
              <w:rPr>
                <w:rFonts w:ascii="Cambria" w:hAnsi="Cambria"/>
                <w:b/>
                <w:sz w:val="16"/>
                <w:szCs w:val="16"/>
              </w:rPr>
            </w:pPr>
            <w:r w:rsidRPr="00FC257A">
              <w:rPr>
                <w:rFonts w:ascii="Cambria" w:hAnsi="Cambria"/>
                <w:sz w:val="16"/>
                <w:szCs w:val="16"/>
              </w:rPr>
              <w:t>c)</w:t>
            </w:r>
          </w:p>
        </w:tc>
        <w:tc>
          <w:tcPr>
            <w:tcW w:w="895"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TRCG Meetings</w:t>
            </w:r>
          </w:p>
        </w:tc>
        <w:tc>
          <w:tcPr>
            <w:tcW w:w="1746" w:type="pct"/>
            <w:vAlign w:val="center"/>
          </w:tcPr>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To encourage Members to support the participation of TRCG members in TRCG-related meetings/activities as far as possible so that good continuity in TRCG work can be maintained.</w:t>
            </w:r>
          </w:p>
        </w:tc>
        <w:tc>
          <w:tcPr>
            <w:tcW w:w="597"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Members</w:t>
            </w:r>
          </w:p>
        </w:tc>
        <w:tc>
          <w:tcPr>
            <w:tcW w:w="1327" w:type="pct"/>
          </w:tcPr>
          <w:p w:rsidR="00D16FE6" w:rsidRPr="00FC257A" w:rsidRDefault="00D16FE6" w:rsidP="00202BDB">
            <w:pPr>
              <w:snapToGrid w:val="0"/>
              <w:rPr>
                <w:rFonts w:ascii="Cambria" w:hAnsi="Cambria"/>
                <w:sz w:val="16"/>
                <w:szCs w:val="16"/>
              </w:rPr>
            </w:pPr>
            <w:r>
              <w:rPr>
                <w:rFonts w:ascii="Cambria" w:hAnsi="Cambria"/>
                <w:sz w:val="16"/>
                <w:szCs w:val="16"/>
              </w:rPr>
              <w:t>Done</w:t>
            </w:r>
          </w:p>
        </w:tc>
      </w:tr>
      <w:tr w:rsidR="00D16FE6" w:rsidRPr="00FC257A" w:rsidTr="002D6B14">
        <w:trPr>
          <w:trHeight w:val="197"/>
          <w:jc w:val="center"/>
        </w:trPr>
        <w:tc>
          <w:tcPr>
            <w:tcW w:w="435" w:type="pct"/>
            <w:vAlign w:val="center"/>
          </w:tcPr>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84</w:t>
            </w:r>
          </w:p>
          <w:p w:rsidR="00D16FE6" w:rsidRPr="00FC257A" w:rsidRDefault="00D16FE6" w:rsidP="00202BDB">
            <w:pPr>
              <w:snapToGrid w:val="0"/>
              <w:jc w:val="both"/>
              <w:rPr>
                <w:rFonts w:ascii="Cambria" w:hAnsi="Cambria"/>
                <w:b/>
                <w:sz w:val="16"/>
                <w:szCs w:val="16"/>
              </w:rPr>
            </w:pPr>
            <w:r w:rsidRPr="00FC257A">
              <w:rPr>
                <w:rFonts w:ascii="Cambria" w:hAnsi="Cambria"/>
                <w:sz w:val="16"/>
                <w:szCs w:val="16"/>
              </w:rPr>
              <w:t>e)</w:t>
            </w:r>
          </w:p>
        </w:tc>
        <w:tc>
          <w:tcPr>
            <w:tcW w:w="895" w:type="pct"/>
            <w:vAlign w:val="center"/>
          </w:tcPr>
          <w:p w:rsidR="00D16FE6" w:rsidRPr="00FC257A" w:rsidRDefault="00D16FE6" w:rsidP="00202BDB">
            <w:pPr>
              <w:snapToGrid w:val="0"/>
              <w:rPr>
                <w:rFonts w:ascii="Cambria" w:hAnsi="Cambria"/>
                <w:sz w:val="16"/>
                <w:szCs w:val="16"/>
              </w:rPr>
            </w:pPr>
            <w:r w:rsidRPr="00FC257A">
              <w:rPr>
                <w:rFonts w:ascii="Cambria" w:hAnsi="Cambria"/>
                <w:sz w:val="16"/>
                <w:szCs w:val="16"/>
              </w:rPr>
              <w:t xml:space="preserve">Research fellowship </w:t>
            </w:r>
            <w:proofErr w:type="spellStart"/>
            <w:r w:rsidRPr="00FC257A">
              <w:rPr>
                <w:rFonts w:ascii="Cambria" w:hAnsi="Cambria"/>
                <w:sz w:val="16"/>
                <w:szCs w:val="16"/>
              </w:rPr>
              <w:t>programmes</w:t>
            </w:r>
            <w:proofErr w:type="spellEnd"/>
          </w:p>
        </w:tc>
        <w:tc>
          <w:tcPr>
            <w:tcW w:w="1746" w:type="pct"/>
            <w:vAlign w:val="center"/>
          </w:tcPr>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 xml:space="preserve">To request Members to offer or take part in research fellowship </w:t>
            </w:r>
            <w:proofErr w:type="spellStart"/>
            <w:r w:rsidRPr="00FC257A">
              <w:rPr>
                <w:rFonts w:ascii="Cambria" w:hAnsi="Cambria"/>
                <w:sz w:val="16"/>
                <w:szCs w:val="16"/>
              </w:rPr>
              <w:t>programmes</w:t>
            </w:r>
            <w:proofErr w:type="spellEnd"/>
            <w:r w:rsidRPr="00FC257A">
              <w:rPr>
                <w:rFonts w:ascii="Cambria" w:hAnsi="Cambria"/>
                <w:sz w:val="16"/>
                <w:szCs w:val="16"/>
              </w:rPr>
              <w:t>.</w:t>
            </w:r>
          </w:p>
        </w:tc>
        <w:tc>
          <w:tcPr>
            <w:tcW w:w="597"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Members</w:t>
            </w:r>
          </w:p>
        </w:tc>
        <w:tc>
          <w:tcPr>
            <w:tcW w:w="1327" w:type="pct"/>
          </w:tcPr>
          <w:p w:rsidR="00D16FE6" w:rsidRPr="00FC257A" w:rsidRDefault="00D16FE6" w:rsidP="00202BDB">
            <w:pPr>
              <w:snapToGrid w:val="0"/>
              <w:rPr>
                <w:rFonts w:ascii="Cambria" w:hAnsi="Cambria"/>
                <w:sz w:val="16"/>
                <w:szCs w:val="16"/>
              </w:rPr>
            </w:pPr>
            <w:r>
              <w:rPr>
                <w:rFonts w:ascii="Cambria" w:hAnsi="Cambria"/>
                <w:sz w:val="16"/>
                <w:szCs w:val="16"/>
              </w:rPr>
              <w:t>Done</w:t>
            </w:r>
          </w:p>
        </w:tc>
      </w:tr>
    </w:tbl>
    <w:p w:rsidR="00D16FE6" w:rsidRDefault="00D16FE6" w:rsidP="00D16FE6">
      <w:pPr>
        <w:rPr>
          <w:rFonts w:ascii="Cambria" w:hAnsi="Cambria"/>
          <w:sz w:val="18"/>
          <w:szCs w:val="18"/>
        </w:rPr>
      </w:pPr>
    </w:p>
    <w:tbl>
      <w:tblPr>
        <w:tblW w:w="5648" w:type="pct"/>
        <w:jc w:val="center"/>
        <w:tblInd w:w="-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
        <w:gridCol w:w="1889"/>
        <w:gridCol w:w="3690"/>
        <w:gridCol w:w="1261"/>
        <w:gridCol w:w="2774"/>
      </w:tblGrid>
      <w:tr w:rsidR="00D16FE6" w:rsidRPr="00FC257A" w:rsidTr="002D6B14">
        <w:trPr>
          <w:trHeight w:val="350"/>
          <w:tblHeader/>
          <w:jc w:val="center"/>
        </w:trPr>
        <w:tc>
          <w:tcPr>
            <w:tcW w:w="425" w:type="pct"/>
            <w:vAlign w:val="center"/>
          </w:tcPr>
          <w:p w:rsidR="00D16FE6" w:rsidRPr="00FC257A" w:rsidRDefault="00D16FE6" w:rsidP="00202BDB">
            <w:pPr>
              <w:snapToGrid w:val="0"/>
              <w:jc w:val="center"/>
              <w:rPr>
                <w:rFonts w:ascii="Cambria" w:hAnsi="Cambria"/>
                <w:b/>
                <w:bCs/>
                <w:sz w:val="16"/>
                <w:szCs w:val="16"/>
              </w:rPr>
            </w:pPr>
            <w:r w:rsidRPr="00FC257A">
              <w:rPr>
                <w:rFonts w:ascii="Cambria" w:hAnsi="Cambria"/>
                <w:b/>
                <w:bCs/>
                <w:sz w:val="16"/>
                <w:szCs w:val="16"/>
              </w:rPr>
              <w:t>Para. No.</w:t>
            </w:r>
          </w:p>
        </w:tc>
        <w:tc>
          <w:tcPr>
            <w:tcW w:w="899" w:type="pct"/>
            <w:vAlign w:val="center"/>
          </w:tcPr>
          <w:p w:rsidR="00D16FE6" w:rsidRPr="00FC257A" w:rsidRDefault="00D16FE6" w:rsidP="00202BDB">
            <w:pPr>
              <w:snapToGrid w:val="0"/>
              <w:jc w:val="center"/>
              <w:rPr>
                <w:rFonts w:ascii="Cambria" w:hAnsi="Cambria"/>
                <w:b/>
                <w:bCs/>
                <w:sz w:val="16"/>
                <w:szCs w:val="16"/>
              </w:rPr>
            </w:pPr>
            <w:r w:rsidRPr="00FC257A">
              <w:rPr>
                <w:rFonts w:ascii="Cambria" w:hAnsi="Cambria"/>
                <w:b/>
                <w:bCs/>
                <w:sz w:val="16"/>
                <w:szCs w:val="16"/>
              </w:rPr>
              <w:t>Subject</w:t>
            </w:r>
          </w:p>
        </w:tc>
        <w:tc>
          <w:tcPr>
            <w:tcW w:w="1756" w:type="pct"/>
            <w:vAlign w:val="center"/>
          </w:tcPr>
          <w:p w:rsidR="00D16FE6" w:rsidRPr="00FC257A" w:rsidRDefault="00D16FE6" w:rsidP="00202BDB">
            <w:pPr>
              <w:snapToGrid w:val="0"/>
              <w:jc w:val="center"/>
              <w:rPr>
                <w:rFonts w:ascii="Cambria" w:hAnsi="Cambria"/>
                <w:b/>
                <w:bCs/>
                <w:sz w:val="16"/>
                <w:szCs w:val="16"/>
              </w:rPr>
            </w:pPr>
            <w:r w:rsidRPr="00FC257A">
              <w:rPr>
                <w:rFonts w:ascii="Cambria" w:hAnsi="Cambria"/>
                <w:b/>
                <w:bCs/>
                <w:sz w:val="16"/>
                <w:szCs w:val="16"/>
              </w:rPr>
              <w:t>Action Required</w:t>
            </w:r>
          </w:p>
        </w:tc>
        <w:tc>
          <w:tcPr>
            <w:tcW w:w="600" w:type="pct"/>
            <w:vAlign w:val="center"/>
          </w:tcPr>
          <w:p w:rsidR="00D16FE6" w:rsidRPr="00FC257A" w:rsidRDefault="00D16FE6" w:rsidP="00202BDB">
            <w:pPr>
              <w:snapToGrid w:val="0"/>
              <w:jc w:val="center"/>
              <w:rPr>
                <w:rFonts w:ascii="Cambria" w:hAnsi="Cambria"/>
                <w:b/>
                <w:bCs/>
                <w:sz w:val="16"/>
                <w:szCs w:val="16"/>
              </w:rPr>
            </w:pPr>
            <w:r w:rsidRPr="00FC257A">
              <w:rPr>
                <w:rFonts w:ascii="Cambria" w:hAnsi="Cambria"/>
                <w:b/>
                <w:bCs/>
                <w:sz w:val="16"/>
                <w:szCs w:val="16"/>
              </w:rPr>
              <w:t>Responsible</w:t>
            </w:r>
          </w:p>
        </w:tc>
        <w:tc>
          <w:tcPr>
            <w:tcW w:w="1321" w:type="pct"/>
            <w:vAlign w:val="center"/>
          </w:tcPr>
          <w:p w:rsidR="00D16FE6" w:rsidRPr="00FC257A" w:rsidRDefault="00DD7C50" w:rsidP="00202BDB">
            <w:pPr>
              <w:snapToGrid w:val="0"/>
              <w:jc w:val="center"/>
              <w:rPr>
                <w:rFonts w:ascii="Cambria" w:hAnsi="Cambria"/>
                <w:b/>
                <w:bCs/>
                <w:sz w:val="16"/>
                <w:szCs w:val="16"/>
              </w:rPr>
            </w:pPr>
            <w:r w:rsidRPr="00DD7C50">
              <w:rPr>
                <w:rFonts w:ascii="Cambria" w:hAnsi="Cambria"/>
                <w:b/>
                <w:bCs/>
                <w:sz w:val="16"/>
                <w:szCs w:val="16"/>
              </w:rPr>
              <w:t>Current status</w:t>
            </w:r>
          </w:p>
        </w:tc>
      </w:tr>
      <w:tr w:rsidR="00D16FE6" w:rsidRPr="00FC257A" w:rsidTr="002D6B14">
        <w:trPr>
          <w:trHeight w:val="803"/>
          <w:jc w:val="center"/>
        </w:trPr>
        <w:tc>
          <w:tcPr>
            <w:tcW w:w="425" w:type="pct"/>
            <w:vAlign w:val="center"/>
          </w:tcPr>
          <w:p w:rsidR="00D16FE6" w:rsidRPr="00A00D42" w:rsidRDefault="00D16FE6" w:rsidP="00202BDB">
            <w:pPr>
              <w:snapToGrid w:val="0"/>
              <w:jc w:val="both"/>
              <w:rPr>
                <w:rFonts w:ascii="Cambria" w:hAnsi="Cambria"/>
                <w:b/>
                <w:sz w:val="16"/>
                <w:szCs w:val="16"/>
              </w:rPr>
            </w:pPr>
            <w:r w:rsidRPr="00A00D42">
              <w:rPr>
                <w:rFonts w:ascii="Cambria" w:hAnsi="Cambria"/>
                <w:b/>
                <w:sz w:val="16"/>
                <w:szCs w:val="16"/>
              </w:rPr>
              <w:t>Para. 1</w:t>
            </w:r>
          </w:p>
          <w:p w:rsidR="00D16FE6" w:rsidRDefault="00D16FE6" w:rsidP="00202BDB">
            <w:pPr>
              <w:snapToGrid w:val="0"/>
              <w:jc w:val="both"/>
              <w:rPr>
                <w:rFonts w:ascii="Cambria" w:hAnsi="Cambria"/>
                <w:sz w:val="16"/>
                <w:szCs w:val="16"/>
              </w:rPr>
            </w:pPr>
            <w:r w:rsidRPr="00A00D42">
              <w:rPr>
                <w:rFonts w:ascii="Cambria" w:hAnsi="Cambria"/>
                <w:sz w:val="16"/>
                <w:szCs w:val="16"/>
              </w:rPr>
              <w:t>m)</w:t>
            </w:r>
          </w:p>
          <w:p w:rsidR="00D16FE6" w:rsidRPr="00FC257A" w:rsidRDefault="00D16FE6" w:rsidP="00202BDB">
            <w:pPr>
              <w:snapToGrid w:val="0"/>
              <w:jc w:val="both"/>
              <w:rPr>
                <w:rFonts w:ascii="Cambria" w:hAnsi="Cambria"/>
                <w:b/>
                <w:sz w:val="16"/>
                <w:szCs w:val="16"/>
              </w:rPr>
            </w:pPr>
            <w:r w:rsidRPr="00FC257A">
              <w:rPr>
                <w:rFonts w:ascii="Cambria" w:hAnsi="Cambria"/>
                <w:b/>
                <w:sz w:val="16"/>
                <w:szCs w:val="16"/>
              </w:rPr>
              <w:t>Para. 95</w:t>
            </w:r>
          </w:p>
          <w:p w:rsidR="00D16FE6" w:rsidRPr="00FC257A" w:rsidRDefault="00D16FE6" w:rsidP="00202BDB">
            <w:pPr>
              <w:snapToGrid w:val="0"/>
              <w:jc w:val="both"/>
              <w:rPr>
                <w:rFonts w:ascii="Cambria" w:hAnsi="Cambria"/>
                <w:sz w:val="16"/>
                <w:szCs w:val="16"/>
              </w:rPr>
            </w:pPr>
            <w:r w:rsidRPr="00FC257A">
              <w:rPr>
                <w:rFonts w:ascii="Cambria" w:hAnsi="Cambria"/>
                <w:sz w:val="16"/>
                <w:szCs w:val="16"/>
              </w:rPr>
              <w:t>e)</w:t>
            </w:r>
          </w:p>
        </w:tc>
        <w:tc>
          <w:tcPr>
            <w:tcW w:w="899" w:type="pct"/>
            <w:vAlign w:val="center"/>
          </w:tcPr>
          <w:p w:rsidR="00D16FE6" w:rsidRPr="00FC257A" w:rsidRDefault="00D16FE6" w:rsidP="00202BDB">
            <w:pPr>
              <w:snapToGrid w:val="0"/>
              <w:ind w:firstLineChars="18" w:firstLine="29"/>
              <w:rPr>
                <w:rFonts w:ascii="Cambria" w:hAnsi="Cambria"/>
                <w:sz w:val="16"/>
                <w:szCs w:val="16"/>
              </w:rPr>
            </w:pPr>
            <w:r w:rsidRPr="00FC257A">
              <w:rPr>
                <w:rFonts w:ascii="Cambria" w:hAnsi="Cambria" w:cs="Arial"/>
                <w:sz w:val="16"/>
                <w:szCs w:val="16"/>
              </w:rPr>
              <w:t>Strategic Plan</w:t>
            </w:r>
          </w:p>
        </w:tc>
        <w:tc>
          <w:tcPr>
            <w:tcW w:w="1756" w:type="pct"/>
            <w:vAlign w:val="center"/>
          </w:tcPr>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 xml:space="preserve">Request TCS continue to work with ESCAP and WMO through the formulation, implementation and update of the Strategic Plan, and align with the high objectives and policies of WMO. </w:t>
            </w:r>
          </w:p>
          <w:p w:rsidR="00D16FE6" w:rsidRPr="00FC257A" w:rsidRDefault="00D16FE6"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Request TCS solicit Members for inputs to the Strategic Plan, six months before the next IWS. Request AWG review the Strategic Plan and provide recommendations to the next Session.</w:t>
            </w:r>
          </w:p>
        </w:tc>
        <w:tc>
          <w:tcPr>
            <w:tcW w:w="600" w:type="pct"/>
            <w:vAlign w:val="center"/>
          </w:tcPr>
          <w:p w:rsidR="00D16FE6" w:rsidRPr="00FC257A" w:rsidRDefault="00D16FE6" w:rsidP="00202BDB">
            <w:pPr>
              <w:snapToGrid w:val="0"/>
              <w:jc w:val="center"/>
              <w:rPr>
                <w:rFonts w:ascii="Cambria" w:hAnsi="Cambria"/>
                <w:sz w:val="16"/>
                <w:szCs w:val="16"/>
              </w:rPr>
            </w:pPr>
            <w:r w:rsidRPr="00FC257A">
              <w:rPr>
                <w:rFonts w:ascii="Cambria" w:hAnsi="Cambria"/>
                <w:sz w:val="16"/>
                <w:szCs w:val="16"/>
              </w:rPr>
              <w:t>TCS/AWG</w:t>
            </w:r>
          </w:p>
        </w:tc>
        <w:tc>
          <w:tcPr>
            <w:tcW w:w="1321" w:type="pct"/>
          </w:tcPr>
          <w:p w:rsidR="00D16FE6" w:rsidRDefault="00D16FE6" w:rsidP="00202BDB">
            <w:pPr>
              <w:snapToGrid w:val="0"/>
              <w:rPr>
                <w:rFonts w:ascii="Cambria" w:hAnsi="Cambria"/>
                <w:sz w:val="16"/>
                <w:szCs w:val="16"/>
              </w:rPr>
            </w:pPr>
            <w:r>
              <w:rPr>
                <w:rFonts w:ascii="Cambria" w:hAnsi="Cambria"/>
                <w:sz w:val="16"/>
                <w:szCs w:val="16"/>
              </w:rPr>
              <w:t>Done (ESCAP and WMO were requested to contribute for the Strategic Plan Midterm review.</w:t>
            </w:r>
          </w:p>
          <w:p w:rsidR="00D16FE6" w:rsidRDefault="00D16FE6" w:rsidP="00202BDB">
            <w:pPr>
              <w:snapToGrid w:val="0"/>
              <w:rPr>
                <w:rFonts w:ascii="Cambria" w:hAnsi="Cambria"/>
                <w:sz w:val="16"/>
                <w:szCs w:val="16"/>
              </w:rPr>
            </w:pPr>
            <w:r>
              <w:rPr>
                <w:rFonts w:ascii="Cambria" w:hAnsi="Cambria"/>
                <w:sz w:val="16"/>
                <w:szCs w:val="16"/>
              </w:rPr>
              <w:t>ESCAP already contributed)</w:t>
            </w:r>
          </w:p>
          <w:p w:rsidR="00D16FE6" w:rsidRDefault="00D16FE6" w:rsidP="00202BDB">
            <w:pPr>
              <w:snapToGrid w:val="0"/>
              <w:rPr>
                <w:rFonts w:ascii="Cambria" w:hAnsi="Cambria"/>
                <w:sz w:val="16"/>
                <w:szCs w:val="16"/>
              </w:rPr>
            </w:pPr>
          </w:p>
          <w:p w:rsidR="00D16FE6" w:rsidRDefault="00D16FE6" w:rsidP="00202BDB">
            <w:pPr>
              <w:snapToGrid w:val="0"/>
              <w:rPr>
                <w:rFonts w:ascii="Cambria" w:hAnsi="Cambria"/>
                <w:sz w:val="16"/>
                <w:szCs w:val="16"/>
              </w:rPr>
            </w:pPr>
          </w:p>
          <w:p w:rsidR="00D16FE6" w:rsidRPr="00FC257A" w:rsidRDefault="00D16FE6" w:rsidP="00202BDB">
            <w:pPr>
              <w:snapToGrid w:val="0"/>
              <w:rPr>
                <w:rFonts w:ascii="Cambria" w:hAnsi="Cambria"/>
                <w:sz w:val="16"/>
                <w:szCs w:val="16"/>
              </w:rPr>
            </w:pPr>
            <w:r>
              <w:rPr>
                <w:rFonts w:ascii="Cambria" w:hAnsi="Cambria"/>
                <w:sz w:val="16"/>
                <w:szCs w:val="16"/>
              </w:rPr>
              <w:t xml:space="preserve">Done (Members already contributed) </w:t>
            </w:r>
          </w:p>
        </w:tc>
      </w:tr>
      <w:tr w:rsidR="00591AA5" w:rsidRPr="00FC257A" w:rsidTr="002D6B14">
        <w:trPr>
          <w:trHeight w:val="803"/>
          <w:jc w:val="center"/>
        </w:trPr>
        <w:tc>
          <w:tcPr>
            <w:tcW w:w="425" w:type="pct"/>
            <w:vAlign w:val="center"/>
          </w:tcPr>
          <w:p w:rsidR="00591AA5" w:rsidRPr="00974D11" w:rsidRDefault="00591AA5" w:rsidP="00F6361E">
            <w:pPr>
              <w:snapToGrid w:val="0"/>
              <w:jc w:val="both"/>
              <w:rPr>
                <w:rFonts w:ascii="Cambria" w:hAnsi="Cambria"/>
                <w:b/>
                <w:sz w:val="16"/>
                <w:szCs w:val="16"/>
              </w:rPr>
            </w:pPr>
            <w:r w:rsidRPr="00974D11">
              <w:rPr>
                <w:rFonts w:ascii="Cambria" w:hAnsi="Cambria"/>
                <w:b/>
                <w:sz w:val="16"/>
                <w:szCs w:val="16"/>
              </w:rPr>
              <w:t>Para. 95</w:t>
            </w:r>
          </w:p>
          <w:p w:rsidR="00591AA5" w:rsidRPr="00974D11" w:rsidRDefault="00591AA5" w:rsidP="00F6361E">
            <w:pPr>
              <w:snapToGrid w:val="0"/>
              <w:jc w:val="both"/>
              <w:rPr>
                <w:rFonts w:ascii="Cambria" w:hAnsi="Cambria"/>
                <w:sz w:val="16"/>
                <w:szCs w:val="16"/>
              </w:rPr>
            </w:pPr>
            <w:r w:rsidRPr="00974D11">
              <w:rPr>
                <w:rFonts w:ascii="Cambria" w:hAnsi="Cambria"/>
                <w:sz w:val="16"/>
                <w:szCs w:val="16"/>
              </w:rPr>
              <w:t>a)</w:t>
            </w:r>
          </w:p>
        </w:tc>
        <w:tc>
          <w:tcPr>
            <w:tcW w:w="899" w:type="pct"/>
            <w:vAlign w:val="center"/>
          </w:tcPr>
          <w:p w:rsidR="00591AA5" w:rsidRPr="00974D11" w:rsidRDefault="00591AA5" w:rsidP="00F6361E">
            <w:pPr>
              <w:snapToGrid w:val="0"/>
              <w:ind w:firstLineChars="18" w:firstLine="29"/>
              <w:rPr>
                <w:rFonts w:ascii="Cambria" w:hAnsi="Cambria"/>
                <w:sz w:val="16"/>
                <w:szCs w:val="16"/>
              </w:rPr>
            </w:pPr>
            <w:r w:rsidRPr="00974D11">
              <w:rPr>
                <w:rFonts w:ascii="Cambria" w:hAnsi="Cambria" w:cs="Arial"/>
                <w:sz w:val="16"/>
                <w:szCs w:val="16"/>
              </w:rPr>
              <w:t>Amendments Basic Documents</w:t>
            </w:r>
          </w:p>
        </w:tc>
        <w:tc>
          <w:tcPr>
            <w:tcW w:w="1756" w:type="pct"/>
            <w:vAlign w:val="center"/>
          </w:tcPr>
          <w:p w:rsidR="00591AA5" w:rsidRPr="00974D11" w:rsidRDefault="00591AA5" w:rsidP="00F6361E">
            <w:pPr>
              <w:numPr>
                <w:ilvl w:val="0"/>
                <w:numId w:val="8"/>
              </w:numPr>
              <w:snapToGrid w:val="0"/>
              <w:ind w:left="246" w:hanging="213"/>
              <w:jc w:val="both"/>
              <w:rPr>
                <w:rFonts w:ascii="Cambria" w:hAnsi="Cambria"/>
                <w:sz w:val="16"/>
                <w:szCs w:val="16"/>
              </w:rPr>
            </w:pPr>
            <w:r w:rsidRPr="00974D11">
              <w:rPr>
                <w:rFonts w:ascii="Cambria" w:hAnsi="Cambria"/>
                <w:sz w:val="16"/>
                <w:szCs w:val="16"/>
              </w:rPr>
              <w:t>To approve the amendments made on the TC basic documents as presented in the WRD/TC.45/10.</w:t>
            </w:r>
          </w:p>
        </w:tc>
        <w:tc>
          <w:tcPr>
            <w:tcW w:w="600" w:type="pct"/>
            <w:vAlign w:val="center"/>
          </w:tcPr>
          <w:p w:rsidR="00591AA5" w:rsidRPr="00974D11" w:rsidRDefault="00591AA5" w:rsidP="00F6361E">
            <w:pPr>
              <w:snapToGrid w:val="0"/>
              <w:jc w:val="center"/>
              <w:rPr>
                <w:rFonts w:ascii="Cambria" w:hAnsi="Cambria"/>
                <w:sz w:val="16"/>
                <w:szCs w:val="16"/>
              </w:rPr>
            </w:pPr>
            <w:r w:rsidRPr="00974D11">
              <w:rPr>
                <w:rFonts w:ascii="Cambria" w:hAnsi="Cambria"/>
                <w:sz w:val="16"/>
                <w:szCs w:val="16"/>
              </w:rPr>
              <w:t>AWG</w:t>
            </w:r>
          </w:p>
        </w:tc>
        <w:tc>
          <w:tcPr>
            <w:tcW w:w="1321" w:type="pct"/>
          </w:tcPr>
          <w:p w:rsidR="00591AA5" w:rsidRPr="00974D11" w:rsidRDefault="00591AA5" w:rsidP="00F6361E">
            <w:pPr>
              <w:snapToGrid w:val="0"/>
              <w:rPr>
                <w:rFonts w:ascii="Cambria" w:hAnsi="Cambria"/>
                <w:sz w:val="16"/>
                <w:szCs w:val="16"/>
              </w:rPr>
            </w:pPr>
            <w:r>
              <w:rPr>
                <w:rFonts w:ascii="Cambria" w:hAnsi="Cambria"/>
                <w:sz w:val="16"/>
                <w:szCs w:val="16"/>
              </w:rPr>
              <w:t>Done</w:t>
            </w:r>
          </w:p>
        </w:tc>
      </w:tr>
      <w:tr w:rsidR="00591AA5" w:rsidRPr="00FC257A" w:rsidTr="002D6B14">
        <w:trPr>
          <w:trHeight w:val="803"/>
          <w:jc w:val="center"/>
        </w:trPr>
        <w:tc>
          <w:tcPr>
            <w:tcW w:w="425" w:type="pct"/>
            <w:vAlign w:val="center"/>
          </w:tcPr>
          <w:p w:rsidR="00591AA5" w:rsidRPr="00974D11" w:rsidRDefault="00591AA5" w:rsidP="00F6361E">
            <w:pPr>
              <w:snapToGrid w:val="0"/>
              <w:jc w:val="both"/>
              <w:rPr>
                <w:rFonts w:ascii="Cambria" w:hAnsi="Cambria"/>
                <w:b/>
                <w:sz w:val="16"/>
                <w:szCs w:val="16"/>
              </w:rPr>
            </w:pPr>
            <w:r w:rsidRPr="00974D11">
              <w:rPr>
                <w:rFonts w:ascii="Cambria" w:hAnsi="Cambria"/>
                <w:b/>
                <w:sz w:val="16"/>
                <w:szCs w:val="16"/>
              </w:rPr>
              <w:t>Para. 95</w:t>
            </w:r>
          </w:p>
          <w:p w:rsidR="00591AA5" w:rsidRPr="00974D11" w:rsidRDefault="00591AA5" w:rsidP="00F6361E">
            <w:pPr>
              <w:snapToGrid w:val="0"/>
              <w:jc w:val="both"/>
              <w:rPr>
                <w:rFonts w:ascii="Cambria" w:hAnsi="Cambria"/>
                <w:sz w:val="16"/>
                <w:szCs w:val="16"/>
              </w:rPr>
            </w:pPr>
            <w:r w:rsidRPr="00974D11">
              <w:rPr>
                <w:rFonts w:ascii="Cambria" w:hAnsi="Cambria"/>
                <w:sz w:val="16"/>
                <w:szCs w:val="16"/>
              </w:rPr>
              <w:t>b)</w:t>
            </w:r>
          </w:p>
        </w:tc>
        <w:tc>
          <w:tcPr>
            <w:tcW w:w="899" w:type="pct"/>
            <w:vAlign w:val="center"/>
          </w:tcPr>
          <w:p w:rsidR="00591AA5" w:rsidRPr="00974D11" w:rsidRDefault="00591AA5" w:rsidP="00F6361E">
            <w:pPr>
              <w:snapToGrid w:val="0"/>
              <w:ind w:firstLineChars="18" w:firstLine="29"/>
              <w:rPr>
                <w:rFonts w:ascii="Cambria" w:hAnsi="Cambria"/>
                <w:sz w:val="16"/>
                <w:szCs w:val="16"/>
              </w:rPr>
            </w:pPr>
            <w:r w:rsidRPr="00974D11">
              <w:rPr>
                <w:rFonts w:ascii="Cambria" w:hAnsi="Cambria" w:cs="Arial"/>
                <w:sz w:val="16"/>
                <w:szCs w:val="16"/>
              </w:rPr>
              <w:t>Decisions and recommendations</w:t>
            </w:r>
          </w:p>
        </w:tc>
        <w:tc>
          <w:tcPr>
            <w:tcW w:w="1756" w:type="pct"/>
            <w:vAlign w:val="center"/>
          </w:tcPr>
          <w:p w:rsidR="00591AA5" w:rsidRPr="00974D11" w:rsidRDefault="00591AA5" w:rsidP="00F6361E">
            <w:pPr>
              <w:numPr>
                <w:ilvl w:val="0"/>
                <w:numId w:val="8"/>
              </w:numPr>
              <w:snapToGrid w:val="0"/>
              <w:ind w:left="246" w:hanging="213"/>
              <w:jc w:val="both"/>
              <w:rPr>
                <w:rFonts w:ascii="Cambria" w:hAnsi="Cambria"/>
                <w:sz w:val="16"/>
                <w:szCs w:val="16"/>
              </w:rPr>
            </w:pPr>
            <w:r w:rsidRPr="00974D11">
              <w:rPr>
                <w:rFonts w:ascii="Cambria" w:hAnsi="Cambria"/>
                <w:sz w:val="16"/>
                <w:szCs w:val="16"/>
              </w:rPr>
              <w:t xml:space="preserve">Adopt the use of decision and action based documents and consistent follow up of decisions and recommendations. </w:t>
            </w:r>
          </w:p>
        </w:tc>
        <w:tc>
          <w:tcPr>
            <w:tcW w:w="600" w:type="pct"/>
            <w:vAlign w:val="center"/>
          </w:tcPr>
          <w:p w:rsidR="00591AA5" w:rsidRPr="00974D11" w:rsidRDefault="00591AA5" w:rsidP="00F6361E">
            <w:pPr>
              <w:snapToGrid w:val="0"/>
              <w:jc w:val="center"/>
              <w:rPr>
                <w:rFonts w:ascii="Cambria" w:hAnsi="Cambria"/>
                <w:sz w:val="16"/>
                <w:szCs w:val="16"/>
              </w:rPr>
            </w:pPr>
            <w:r w:rsidRPr="00974D11">
              <w:rPr>
                <w:rFonts w:ascii="Cambria" w:hAnsi="Cambria"/>
                <w:sz w:val="16"/>
                <w:szCs w:val="16"/>
              </w:rPr>
              <w:t>AWG</w:t>
            </w:r>
          </w:p>
        </w:tc>
        <w:tc>
          <w:tcPr>
            <w:tcW w:w="1321" w:type="pct"/>
          </w:tcPr>
          <w:p w:rsidR="00591AA5" w:rsidRPr="00974D11" w:rsidRDefault="00591AA5" w:rsidP="00F6361E">
            <w:pPr>
              <w:snapToGrid w:val="0"/>
              <w:rPr>
                <w:rFonts w:ascii="Cambria" w:hAnsi="Cambria"/>
                <w:sz w:val="16"/>
                <w:szCs w:val="16"/>
              </w:rPr>
            </w:pPr>
            <w:r>
              <w:rPr>
                <w:rFonts w:ascii="Cambria" w:hAnsi="Cambria"/>
                <w:sz w:val="16"/>
                <w:szCs w:val="16"/>
              </w:rPr>
              <w:t>Done</w:t>
            </w:r>
          </w:p>
        </w:tc>
      </w:tr>
      <w:tr w:rsidR="00591AA5" w:rsidRPr="00FC257A" w:rsidTr="002D6B14">
        <w:trPr>
          <w:trHeight w:val="803"/>
          <w:jc w:val="center"/>
        </w:trPr>
        <w:tc>
          <w:tcPr>
            <w:tcW w:w="425" w:type="pct"/>
            <w:vAlign w:val="center"/>
          </w:tcPr>
          <w:p w:rsidR="00591AA5" w:rsidRPr="00974D11" w:rsidRDefault="00591AA5" w:rsidP="00F6361E">
            <w:pPr>
              <w:snapToGrid w:val="0"/>
              <w:jc w:val="both"/>
              <w:rPr>
                <w:rFonts w:ascii="Cambria" w:hAnsi="Cambria"/>
                <w:b/>
                <w:sz w:val="16"/>
                <w:szCs w:val="16"/>
              </w:rPr>
            </w:pPr>
            <w:r w:rsidRPr="00974D11">
              <w:rPr>
                <w:rFonts w:ascii="Cambria" w:hAnsi="Cambria"/>
                <w:b/>
                <w:sz w:val="16"/>
                <w:szCs w:val="16"/>
              </w:rPr>
              <w:lastRenderedPageBreak/>
              <w:t>Para. 95</w:t>
            </w:r>
          </w:p>
          <w:p w:rsidR="00591AA5" w:rsidRPr="00974D11" w:rsidRDefault="00591AA5" w:rsidP="00F6361E">
            <w:pPr>
              <w:snapToGrid w:val="0"/>
              <w:jc w:val="both"/>
              <w:rPr>
                <w:rFonts w:ascii="Cambria" w:hAnsi="Cambria"/>
                <w:sz w:val="16"/>
                <w:szCs w:val="16"/>
              </w:rPr>
            </w:pPr>
            <w:r w:rsidRPr="00974D11">
              <w:rPr>
                <w:rFonts w:ascii="Cambria" w:hAnsi="Cambria"/>
                <w:sz w:val="16"/>
                <w:szCs w:val="16"/>
              </w:rPr>
              <w:t>c)</w:t>
            </w:r>
          </w:p>
        </w:tc>
        <w:tc>
          <w:tcPr>
            <w:tcW w:w="899" w:type="pct"/>
            <w:vAlign w:val="center"/>
          </w:tcPr>
          <w:p w:rsidR="00591AA5" w:rsidRPr="00974D11" w:rsidRDefault="00591AA5" w:rsidP="00F6361E">
            <w:pPr>
              <w:snapToGrid w:val="0"/>
              <w:ind w:firstLineChars="18" w:firstLine="29"/>
              <w:rPr>
                <w:rFonts w:ascii="Cambria" w:hAnsi="Cambria"/>
                <w:sz w:val="16"/>
                <w:szCs w:val="16"/>
              </w:rPr>
            </w:pPr>
            <w:r w:rsidRPr="00974D11">
              <w:rPr>
                <w:rFonts w:ascii="Cambria" w:hAnsi="Cambria" w:cs="Arial"/>
                <w:sz w:val="16"/>
                <w:szCs w:val="16"/>
              </w:rPr>
              <w:t>Strategic Plan’s KRAs</w:t>
            </w:r>
          </w:p>
        </w:tc>
        <w:tc>
          <w:tcPr>
            <w:tcW w:w="1756" w:type="pct"/>
            <w:vAlign w:val="center"/>
          </w:tcPr>
          <w:p w:rsidR="00591AA5" w:rsidRPr="00974D11" w:rsidRDefault="00591AA5" w:rsidP="00F6361E">
            <w:pPr>
              <w:numPr>
                <w:ilvl w:val="0"/>
                <w:numId w:val="8"/>
              </w:numPr>
              <w:snapToGrid w:val="0"/>
              <w:ind w:left="246" w:hanging="213"/>
              <w:jc w:val="both"/>
              <w:rPr>
                <w:rFonts w:ascii="Cambria" w:hAnsi="Cambria"/>
                <w:sz w:val="16"/>
                <w:szCs w:val="16"/>
              </w:rPr>
            </w:pPr>
            <w:r w:rsidRPr="00974D11">
              <w:rPr>
                <w:rFonts w:ascii="Cambria" w:hAnsi="Cambria"/>
                <w:sz w:val="16"/>
                <w:szCs w:val="16"/>
              </w:rPr>
              <w:t xml:space="preserve">Request NDMI to further study effective way to reliably assess the death and economic impact of typhoon-related disasters for performance review under the Strategic Plan’s KRAs. </w:t>
            </w:r>
          </w:p>
        </w:tc>
        <w:tc>
          <w:tcPr>
            <w:tcW w:w="600" w:type="pct"/>
            <w:vAlign w:val="center"/>
          </w:tcPr>
          <w:p w:rsidR="00591AA5" w:rsidRPr="00974D11" w:rsidRDefault="00591AA5" w:rsidP="00F6361E">
            <w:pPr>
              <w:snapToGrid w:val="0"/>
              <w:jc w:val="center"/>
              <w:rPr>
                <w:rFonts w:ascii="Cambria" w:hAnsi="Cambria"/>
                <w:sz w:val="16"/>
                <w:szCs w:val="16"/>
              </w:rPr>
            </w:pPr>
            <w:r w:rsidRPr="00974D11">
              <w:rPr>
                <w:rFonts w:ascii="Cambria" w:hAnsi="Cambria"/>
                <w:sz w:val="16"/>
                <w:szCs w:val="16"/>
              </w:rPr>
              <w:t>NDMI/AWG</w:t>
            </w:r>
          </w:p>
        </w:tc>
        <w:tc>
          <w:tcPr>
            <w:tcW w:w="1321" w:type="pct"/>
          </w:tcPr>
          <w:p w:rsidR="00591AA5" w:rsidRPr="00974D11" w:rsidRDefault="00591AA5" w:rsidP="00F6361E">
            <w:pPr>
              <w:snapToGrid w:val="0"/>
              <w:rPr>
                <w:rFonts w:ascii="Cambria" w:hAnsi="Cambria"/>
                <w:sz w:val="16"/>
                <w:szCs w:val="16"/>
              </w:rPr>
            </w:pPr>
            <w:r>
              <w:rPr>
                <w:rFonts w:ascii="Cambria" w:hAnsi="Cambria"/>
                <w:sz w:val="16"/>
                <w:szCs w:val="16"/>
              </w:rPr>
              <w:t>Done</w:t>
            </w:r>
            <w:r w:rsidR="00E00ACC">
              <w:rPr>
                <w:rFonts w:ascii="Cambria" w:hAnsi="Cambria"/>
                <w:sz w:val="16"/>
                <w:szCs w:val="16"/>
              </w:rPr>
              <w:t xml:space="preserve"> (Already requested to NDMI)</w:t>
            </w:r>
          </w:p>
        </w:tc>
      </w:tr>
      <w:tr w:rsidR="00591AA5" w:rsidRPr="00FC257A" w:rsidTr="002D6B14">
        <w:trPr>
          <w:trHeight w:val="803"/>
          <w:jc w:val="center"/>
        </w:trPr>
        <w:tc>
          <w:tcPr>
            <w:tcW w:w="425" w:type="pct"/>
            <w:vAlign w:val="center"/>
          </w:tcPr>
          <w:p w:rsidR="00591AA5" w:rsidRPr="00974D11" w:rsidRDefault="00591AA5" w:rsidP="00F6361E">
            <w:pPr>
              <w:snapToGrid w:val="0"/>
              <w:jc w:val="both"/>
              <w:rPr>
                <w:rFonts w:ascii="Cambria" w:hAnsi="Cambria"/>
                <w:b/>
                <w:sz w:val="16"/>
                <w:szCs w:val="16"/>
              </w:rPr>
            </w:pPr>
            <w:r w:rsidRPr="00974D11">
              <w:rPr>
                <w:rFonts w:ascii="Cambria" w:hAnsi="Cambria"/>
                <w:b/>
                <w:sz w:val="16"/>
                <w:szCs w:val="16"/>
              </w:rPr>
              <w:t>Para. 95</w:t>
            </w:r>
          </w:p>
          <w:p w:rsidR="00591AA5" w:rsidRPr="00974D11" w:rsidRDefault="00591AA5" w:rsidP="00F6361E">
            <w:pPr>
              <w:snapToGrid w:val="0"/>
              <w:jc w:val="both"/>
              <w:rPr>
                <w:rFonts w:ascii="Cambria" w:hAnsi="Cambria"/>
                <w:b/>
                <w:sz w:val="16"/>
                <w:szCs w:val="16"/>
              </w:rPr>
            </w:pPr>
            <w:r w:rsidRPr="00974D11">
              <w:rPr>
                <w:rFonts w:ascii="Cambria" w:hAnsi="Cambria"/>
                <w:sz w:val="16"/>
                <w:szCs w:val="16"/>
              </w:rPr>
              <w:t>d)</w:t>
            </w:r>
          </w:p>
        </w:tc>
        <w:tc>
          <w:tcPr>
            <w:tcW w:w="899" w:type="pct"/>
            <w:vAlign w:val="center"/>
          </w:tcPr>
          <w:p w:rsidR="00591AA5" w:rsidRPr="00974D11" w:rsidRDefault="00591AA5" w:rsidP="00F6361E">
            <w:pPr>
              <w:snapToGrid w:val="0"/>
              <w:ind w:firstLineChars="18" w:firstLine="29"/>
              <w:rPr>
                <w:rFonts w:ascii="Cambria" w:hAnsi="Cambria"/>
                <w:sz w:val="16"/>
                <w:szCs w:val="16"/>
              </w:rPr>
            </w:pPr>
            <w:r w:rsidRPr="00974D11">
              <w:rPr>
                <w:rFonts w:ascii="Cambria" w:hAnsi="Cambria" w:cs="Arial"/>
                <w:sz w:val="16"/>
                <w:szCs w:val="16"/>
              </w:rPr>
              <w:t>Disaster information data</w:t>
            </w:r>
          </w:p>
        </w:tc>
        <w:tc>
          <w:tcPr>
            <w:tcW w:w="1756" w:type="pct"/>
            <w:vAlign w:val="center"/>
          </w:tcPr>
          <w:p w:rsidR="00591AA5" w:rsidRPr="00974D11" w:rsidRDefault="00591AA5" w:rsidP="00F6361E">
            <w:pPr>
              <w:numPr>
                <w:ilvl w:val="0"/>
                <w:numId w:val="8"/>
              </w:numPr>
              <w:snapToGrid w:val="0"/>
              <w:ind w:left="246" w:hanging="213"/>
              <w:jc w:val="both"/>
              <w:rPr>
                <w:rFonts w:ascii="Cambria" w:hAnsi="Cambria"/>
                <w:sz w:val="16"/>
                <w:szCs w:val="16"/>
              </w:rPr>
            </w:pPr>
            <w:r w:rsidRPr="00974D11">
              <w:rPr>
                <w:rFonts w:ascii="Cambria" w:hAnsi="Cambria"/>
                <w:sz w:val="16"/>
                <w:szCs w:val="16"/>
              </w:rPr>
              <w:t>Encourage Members’ collaboration in providing the disaster information data to the Committee.</w:t>
            </w:r>
          </w:p>
        </w:tc>
        <w:tc>
          <w:tcPr>
            <w:tcW w:w="600" w:type="pct"/>
            <w:vAlign w:val="center"/>
          </w:tcPr>
          <w:p w:rsidR="00591AA5" w:rsidRPr="00974D11" w:rsidRDefault="00591AA5" w:rsidP="00F6361E">
            <w:pPr>
              <w:snapToGrid w:val="0"/>
              <w:jc w:val="center"/>
              <w:rPr>
                <w:rFonts w:ascii="Cambria" w:hAnsi="Cambria"/>
                <w:sz w:val="16"/>
                <w:szCs w:val="16"/>
              </w:rPr>
            </w:pPr>
            <w:r w:rsidRPr="00974D11">
              <w:rPr>
                <w:rFonts w:ascii="Cambria" w:hAnsi="Cambria"/>
                <w:sz w:val="16"/>
                <w:szCs w:val="16"/>
              </w:rPr>
              <w:t>Members</w:t>
            </w:r>
          </w:p>
        </w:tc>
        <w:tc>
          <w:tcPr>
            <w:tcW w:w="1321" w:type="pct"/>
          </w:tcPr>
          <w:p w:rsidR="00591AA5" w:rsidRDefault="00591AA5" w:rsidP="00F6361E">
            <w:pPr>
              <w:snapToGrid w:val="0"/>
              <w:rPr>
                <w:rFonts w:ascii="Cambria" w:hAnsi="Cambria"/>
                <w:sz w:val="16"/>
                <w:szCs w:val="16"/>
              </w:rPr>
            </w:pPr>
            <w:r>
              <w:rPr>
                <w:rFonts w:ascii="Cambria" w:hAnsi="Cambria"/>
                <w:sz w:val="16"/>
                <w:szCs w:val="16"/>
              </w:rPr>
              <w:t>Done</w:t>
            </w:r>
            <w:r w:rsidR="00E00ACC">
              <w:rPr>
                <w:rFonts w:ascii="Cambria" w:hAnsi="Cambria"/>
                <w:sz w:val="16"/>
                <w:szCs w:val="16"/>
              </w:rPr>
              <w:t xml:space="preserve"> (Already requested)</w:t>
            </w:r>
          </w:p>
          <w:p w:rsidR="00E00ACC" w:rsidRPr="00974D11" w:rsidRDefault="00E00ACC" w:rsidP="00F6361E">
            <w:pPr>
              <w:snapToGrid w:val="0"/>
              <w:rPr>
                <w:rFonts w:ascii="Cambria" w:hAnsi="Cambria"/>
                <w:sz w:val="16"/>
                <w:szCs w:val="16"/>
              </w:rPr>
            </w:pPr>
            <w:r>
              <w:rPr>
                <w:rFonts w:ascii="Cambria" w:hAnsi="Cambria"/>
                <w:sz w:val="16"/>
                <w:szCs w:val="16"/>
              </w:rPr>
              <w:t>Necessary to remind</w:t>
            </w:r>
          </w:p>
        </w:tc>
      </w:tr>
      <w:tr w:rsidR="00591AA5" w:rsidRPr="00FC257A" w:rsidTr="002D6B14">
        <w:trPr>
          <w:trHeight w:val="803"/>
          <w:jc w:val="center"/>
        </w:trPr>
        <w:tc>
          <w:tcPr>
            <w:tcW w:w="425" w:type="pct"/>
            <w:vAlign w:val="center"/>
          </w:tcPr>
          <w:p w:rsidR="00591AA5" w:rsidRPr="00974D11" w:rsidRDefault="00591AA5" w:rsidP="00F6361E">
            <w:pPr>
              <w:snapToGrid w:val="0"/>
              <w:jc w:val="both"/>
              <w:rPr>
                <w:rFonts w:ascii="Cambria" w:hAnsi="Cambria"/>
                <w:b/>
                <w:sz w:val="16"/>
                <w:szCs w:val="16"/>
              </w:rPr>
            </w:pPr>
            <w:r w:rsidRPr="00974D11">
              <w:rPr>
                <w:rFonts w:ascii="Cambria" w:hAnsi="Cambria"/>
                <w:b/>
                <w:sz w:val="16"/>
                <w:szCs w:val="16"/>
              </w:rPr>
              <w:t>Para. 95</w:t>
            </w:r>
          </w:p>
          <w:p w:rsidR="00591AA5" w:rsidRPr="00974D11" w:rsidRDefault="00591AA5" w:rsidP="00F6361E">
            <w:pPr>
              <w:snapToGrid w:val="0"/>
              <w:jc w:val="both"/>
              <w:rPr>
                <w:rFonts w:ascii="Cambria" w:hAnsi="Cambria"/>
                <w:sz w:val="16"/>
                <w:szCs w:val="16"/>
              </w:rPr>
            </w:pPr>
            <w:r w:rsidRPr="00974D11">
              <w:rPr>
                <w:rFonts w:ascii="Cambria" w:hAnsi="Cambria"/>
                <w:sz w:val="16"/>
                <w:szCs w:val="16"/>
              </w:rPr>
              <w:t>e)</w:t>
            </w:r>
          </w:p>
          <w:p w:rsidR="00591AA5" w:rsidRPr="00974D11" w:rsidRDefault="00591AA5" w:rsidP="00F6361E">
            <w:pPr>
              <w:snapToGrid w:val="0"/>
              <w:jc w:val="both"/>
              <w:rPr>
                <w:rFonts w:ascii="Cambria" w:hAnsi="Cambria"/>
                <w:sz w:val="16"/>
                <w:szCs w:val="16"/>
              </w:rPr>
            </w:pPr>
          </w:p>
          <w:p w:rsidR="00591AA5" w:rsidRPr="00974D11" w:rsidRDefault="00591AA5" w:rsidP="00F6361E">
            <w:pPr>
              <w:snapToGrid w:val="0"/>
              <w:jc w:val="both"/>
              <w:rPr>
                <w:rFonts w:ascii="Cambria" w:hAnsi="Cambria"/>
                <w:b/>
                <w:sz w:val="16"/>
                <w:szCs w:val="16"/>
              </w:rPr>
            </w:pPr>
            <w:r w:rsidRPr="00974D11">
              <w:rPr>
                <w:rFonts w:ascii="Cambria" w:hAnsi="Cambria"/>
                <w:b/>
                <w:sz w:val="16"/>
                <w:szCs w:val="16"/>
              </w:rPr>
              <w:t>Para. 1</w:t>
            </w:r>
          </w:p>
          <w:p w:rsidR="00591AA5" w:rsidRPr="00974D11" w:rsidRDefault="00591AA5" w:rsidP="00F6361E">
            <w:pPr>
              <w:snapToGrid w:val="0"/>
              <w:jc w:val="both"/>
              <w:rPr>
                <w:rFonts w:ascii="Cambria" w:hAnsi="Cambria"/>
                <w:b/>
                <w:sz w:val="16"/>
                <w:szCs w:val="16"/>
                <w:lang w:val="en-GB"/>
              </w:rPr>
            </w:pPr>
            <w:r w:rsidRPr="00974D11">
              <w:rPr>
                <w:rFonts w:ascii="Cambria" w:hAnsi="Cambria"/>
                <w:sz w:val="16"/>
                <w:szCs w:val="16"/>
              </w:rPr>
              <w:t>m)</w:t>
            </w:r>
          </w:p>
        </w:tc>
        <w:tc>
          <w:tcPr>
            <w:tcW w:w="899" w:type="pct"/>
            <w:vAlign w:val="center"/>
          </w:tcPr>
          <w:p w:rsidR="00591AA5" w:rsidRPr="00974D11" w:rsidRDefault="00591AA5" w:rsidP="00F6361E">
            <w:pPr>
              <w:snapToGrid w:val="0"/>
              <w:ind w:firstLineChars="18" w:firstLine="29"/>
              <w:rPr>
                <w:rFonts w:ascii="Cambria" w:hAnsi="Cambria"/>
                <w:sz w:val="16"/>
                <w:szCs w:val="16"/>
              </w:rPr>
            </w:pPr>
            <w:r w:rsidRPr="00974D11">
              <w:rPr>
                <w:rFonts w:ascii="Cambria" w:hAnsi="Cambria" w:cs="Arial"/>
                <w:sz w:val="16"/>
                <w:szCs w:val="16"/>
              </w:rPr>
              <w:t>Strategic Plan</w:t>
            </w:r>
          </w:p>
        </w:tc>
        <w:tc>
          <w:tcPr>
            <w:tcW w:w="1756" w:type="pct"/>
            <w:vAlign w:val="center"/>
          </w:tcPr>
          <w:p w:rsidR="00591AA5" w:rsidRPr="00974D11" w:rsidRDefault="00591AA5" w:rsidP="00F6361E">
            <w:pPr>
              <w:numPr>
                <w:ilvl w:val="0"/>
                <w:numId w:val="8"/>
              </w:numPr>
              <w:snapToGrid w:val="0"/>
              <w:ind w:left="246" w:hanging="213"/>
              <w:jc w:val="both"/>
              <w:rPr>
                <w:rFonts w:ascii="Cambria" w:hAnsi="Cambria"/>
                <w:sz w:val="16"/>
                <w:szCs w:val="16"/>
              </w:rPr>
            </w:pPr>
            <w:r w:rsidRPr="00974D11">
              <w:rPr>
                <w:rFonts w:ascii="Cambria" w:hAnsi="Cambria"/>
                <w:sz w:val="16"/>
                <w:szCs w:val="16"/>
              </w:rPr>
              <w:t xml:space="preserve">Request TCS continue to work with ESCAP and WMO through the formulation, implementation and update of the Strategic Plan, and align with the high objectives and policies of WMO. </w:t>
            </w:r>
          </w:p>
          <w:p w:rsidR="00591AA5" w:rsidRPr="00974D11" w:rsidRDefault="00591AA5" w:rsidP="00F6361E">
            <w:pPr>
              <w:numPr>
                <w:ilvl w:val="0"/>
                <w:numId w:val="8"/>
              </w:numPr>
              <w:snapToGrid w:val="0"/>
              <w:ind w:left="246" w:hanging="213"/>
              <w:jc w:val="both"/>
              <w:rPr>
                <w:rFonts w:ascii="Cambria" w:hAnsi="Cambria"/>
                <w:sz w:val="16"/>
                <w:szCs w:val="16"/>
              </w:rPr>
            </w:pPr>
            <w:r w:rsidRPr="00974D11">
              <w:rPr>
                <w:rFonts w:ascii="Cambria" w:hAnsi="Cambria"/>
                <w:sz w:val="16"/>
                <w:szCs w:val="16"/>
              </w:rPr>
              <w:t>Request TCS solicit Members for inputs to the Strategic Plan, six months before the next IWS. Request AWG review the Strategic Plan and provide recommendations to the next Session.</w:t>
            </w:r>
          </w:p>
        </w:tc>
        <w:tc>
          <w:tcPr>
            <w:tcW w:w="600" w:type="pct"/>
            <w:vAlign w:val="center"/>
          </w:tcPr>
          <w:p w:rsidR="00591AA5" w:rsidRPr="00974D11" w:rsidRDefault="00591AA5" w:rsidP="00F6361E">
            <w:pPr>
              <w:snapToGrid w:val="0"/>
              <w:jc w:val="center"/>
              <w:rPr>
                <w:rFonts w:ascii="Cambria" w:hAnsi="Cambria"/>
                <w:sz w:val="16"/>
                <w:szCs w:val="16"/>
              </w:rPr>
            </w:pPr>
            <w:r w:rsidRPr="00974D11">
              <w:rPr>
                <w:rFonts w:ascii="Cambria" w:hAnsi="Cambria"/>
                <w:sz w:val="16"/>
                <w:szCs w:val="16"/>
              </w:rPr>
              <w:t>TCS/AWG</w:t>
            </w:r>
          </w:p>
        </w:tc>
        <w:tc>
          <w:tcPr>
            <w:tcW w:w="1321" w:type="pct"/>
          </w:tcPr>
          <w:p w:rsidR="00591AA5" w:rsidRDefault="00591AA5" w:rsidP="00F6361E">
            <w:pPr>
              <w:snapToGrid w:val="0"/>
              <w:rPr>
                <w:rFonts w:ascii="Cambria" w:hAnsi="Cambria"/>
                <w:sz w:val="16"/>
                <w:szCs w:val="16"/>
              </w:rPr>
            </w:pPr>
            <w:r>
              <w:rPr>
                <w:rFonts w:ascii="Cambria" w:hAnsi="Cambria"/>
                <w:sz w:val="16"/>
                <w:szCs w:val="16"/>
              </w:rPr>
              <w:t xml:space="preserve">Done </w:t>
            </w:r>
          </w:p>
          <w:p w:rsidR="00591AA5" w:rsidRDefault="00591AA5" w:rsidP="00F6361E">
            <w:pPr>
              <w:snapToGrid w:val="0"/>
              <w:rPr>
                <w:rFonts w:ascii="Cambria" w:hAnsi="Cambria"/>
                <w:sz w:val="16"/>
                <w:szCs w:val="16"/>
              </w:rPr>
            </w:pPr>
            <w:r>
              <w:rPr>
                <w:rFonts w:ascii="Cambria" w:hAnsi="Cambria"/>
                <w:sz w:val="16"/>
                <w:szCs w:val="16"/>
              </w:rPr>
              <w:t xml:space="preserve">(ESCAP provided comments and suggestions for the Strategic Plan Midterm review) </w:t>
            </w:r>
          </w:p>
          <w:p w:rsidR="00591AA5" w:rsidRDefault="00591AA5" w:rsidP="00F6361E">
            <w:pPr>
              <w:snapToGrid w:val="0"/>
              <w:rPr>
                <w:rFonts w:ascii="Cambria" w:hAnsi="Cambria"/>
                <w:sz w:val="16"/>
                <w:szCs w:val="16"/>
              </w:rPr>
            </w:pPr>
          </w:p>
          <w:p w:rsidR="00591AA5" w:rsidRDefault="00591AA5" w:rsidP="00F6361E">
            <w:pPr>
              <w:snapToGrid w:val="0"/>
              <w:rPr>
                <w:rFonts w:ascii="Cambria" w:hAnsi="Cambria"/>
                <w:sz w:val="16"/>
                <w:szCs w:val="16"/>
              </w:rPr>
            </w:pPr>
            <w:r>
              <w:rPr>
                <w:rFonts w:ascii="Cambria" w:hAnsi="Cambria"/>
                <w:sz w:val="16"/>
                <w:szCs w:val="16"/>
              </w:rPr>
              <w:t>Done</w:t>
            </w:r>
          </w:p>
          <w:p w:rsidR="00591AA5" w:rsidRPr="00974D11" w:rsidRDefault="00591AA5" w:rsidP="00F6361E">
            <w:pPr>
              <w:snapToGrid w:val="0"/>
              <w:rPr>
                <w:rFonts w:ascii="Cambria" w:hAnsi="Cambria"/>
                <w:sz w:val="16"/>
                <w:szCs w:val="16"/>
              </w:rPr>
            </w:pPr>
          </w:p>
        </w:tc>
      </w:tr>
      <w:tr w:rsidR="00591AA5" w:rsidRPr="00FC257A" w:rsidTr="002D6B14">
        <w:trPr>
          <w:trHeight w:val="803"/>
          <w:jc w:val="center"/>
        </w:trPr>
        <w:tc>
          <w:tcPr>
            <w:tcW w:w="425" w:type="pct"/>
            <w:vAlign w:val="center"/>
          </w:tcPr>
          <w:p w:rsidR="00591AA5" w:rsidRPr="00974D11" w:rsidRDefault="00591AA5" w:rsidP="00F6361E">
            <w:pPr>
              <w:snapToGrid w:val="0"/>
              <w:jc w:val="both"/>
              <w:rPr>
                <w:rFonts w:ascii="Cambria" w:hAnsi="Cambria"/>
                <w:b/>
                <w:sz w:val="16"/>
                <w:szCs w:val="16"/>
              </w:rPr>
            </w:pPr>
            <w:r w:rsidRPr="00974D11">
              <w:rPr>
                <w:rFonts w:ascii="Cambria" w:hAnsi="Cambria"/>
                <w:b/>
                <w:sz w:val="16"/>
                <w:szCs w:val="16"/>
              </w:rPr>
              <w:t>Para. 95</w:t>
            </w:r>
          </w:p>
          <w:p w:rsidR="00591AA5" w:rsidRPr="00974D11" w:rsidRDefault="00591AA5" w:rsidP="00F6361E">
            <w:pPr>
              <w:snapToGrid w:val="0"/>
              <w:jc w:val="both"/>
              <w:rPr>
                <w:rFonts w:ascii="Cambria" w:hAnsi="Cambria"/>
                <w:b/>
                <w:sz w:val="16"/>
                <w:szCs w:val="16"/>
              </w:rPr>
            </w:pPr>
            <w:r w:rsidRPr="00974D11">
              <w:rPr>
                <w:rFonts w:ascii="Cambria" w:hAnsi="Cambria"/>
                <w:sz w:val="16"/>
                <w:szCs w:val="16"/>
              </w:rPr>
              <w:t>f)</w:t>
            </w:r>
          </w:p>
        </w:tc>
        <w:tc>
          <w:tcPr>
            <w:tcW w:w="899" w:type="pct"/>
            <w:vAlign w:val="center"/>
          </w:tcPr>
          <w:p w:rsidR="00591AA5" w:rsidRPr="00974D11" w:rsidRDefault="00591AA5" w:rsidP="00F6361E">
            <w:pPr>
              <w:snapToGrid w:val="0"/>
              <w:ind w:firstLineChars="18" w:firstLine="29"/>
              <w:rPr>
                <w:rFonts w:ascii="Cambria" w:hAnsi="Cambria"/>
                <w:sz w:val="16"/>
                <w:szCs w:val="16"/>
              </w:rPr>
            </w:pPr>
            <w:r w:rsidRPr="00974D11">
              <w:rPr>
                <w:rFonts w:ascii="Cambria" w:hAnsi="Cambria" w:cs="Arial"/>
                <w:sz w:val="16"/>
                <w:szCs w:val="16"/>
              </w:rPr>
              <w:t>Evaluation methods and procedures</w:t>
            </w:r>
          </w:p>
        </w:tc>
        <w:tc>
          <w:tcPr>
            <w:tcW w:w="1756" w:type="pct"/>
            <w:vAlign w:val="center"/>
          </w:tcPr>
          <w:p w:rsidR="00591AA5" w:rsidRPr="00974D11" w:rsidRDefault="00591AA5" w:rsidP="00F6361E">
            <w:pPr>
              <w:numPr>
                <w:ilvl w:val="0"/>
                <w:numId w:val="8"/>
              </w:numPr>
              <w:snapToGrid w:val="0"/>
              <w:ind w:left="246" w:hanging="213"/>
              <w:jc w:val="both"/>
              <w:rPr>
                <w:rFonts w:ascii="Cambria" w:hAnsi="Cambria"/>
                <w:sz w:val="16"/>
                <w:szCs w:val="16"/>
              </w:rPr>
            </w:pPr>
            <w:r w:rsidRPr="00974D11">
              <w:rPr>
                <w:rFonts w:ascii="Cambria" w:hAnsi="Cambria"/>
                <w:sz w:val="16"/>
                <w:szCs w:val="16"/>
              </w:rPr>
              <w:t>Encourage Chairs of WGs to develop or adapt evaluation methods and procedures with reference to the TRCG’s evaluation template on training course.</w:t>
            </w:r>
          </w:p>
        </w:tc>
        <w:tc>
          <w:tcPr>
            <w:tcW w:w="600" w:type="pct"/>
            <w:vAlign w:val="center"/>
          </w:tcPr>
          <w:p w:rsidR="00591AA5" w:rsidRPr="00974D11" w:rsidRDefault="00591AA5" w:rsidP="00F6361E">
            <w:pPr>
              <w:snapToGrid w:val="0"/>
              <w:jc w:val="center"/>
              <w:rPr>
                <w:rFonts w:ascii="Cambria" w:hAnsi="Cambria"/>
                <w:sz w:val="16"/>
                <w:szCs w:val="16"/>
              </w:rPr>
            </w:pPr>
            <w:r w:rsidRPr="00974D11">
              <w:rPr>
                <w:rFonts w:ascii="Cambria" w:hAnsi="Cambria"/>
                <w:sz w:val="16"/>
                <w:szCs w:val="16"/>
              </w:rPr>
              <w:t>WGM/WGH/WGDRR, TRCG</w:t>
            </w:r>
          </w:p>
        </w:tc>
        <w:tc>
          <w:tcPr>
            <w:tcW w:w="1321" w:type="pct"/>
          </w:tcPr>
          <w:p w:rsidR="00591AA5" w:rsidRPr="00974D11" w:rsidRDefault="00591AA5" w:rsidP="00F6361E">
            <w:pPr>
              <w:snapToGrid w:val="0"/>
              <w:rPr>
                <w:rFonts w:ascii="Cambria" w:hAnsi="Cambria"/>
                <w:sz w:val="16"/>
                <w:szCs w:val="16"/>
              </w:rPr>
            </w:pPr>
            <w:r>
              <w:rPr>
                <w:rFonts w:ascii="Cambria" w:hAnsi="Cambria"/>
                <w:sz w:val="16"/>
                <w:szCs w:val="16"/>
              </w:rPr>
              <w:t>Discussed in the AWG meetings of Bangkok (10 May) and Macao (7 December)</w:t>
            </w:r>
          </w:p>
        </w:tc>
      </w:tr>
      <w:tr w:rsidR="00591AA5" w:rsidRPr="00FC257A" w:rsidTr="002D6B14">
        <w:trPr>
          <w:trHeight w:val="803"/>
          <w:jc w:val="center"/>
        </w:trPr>
        <w:tc>
          <w:tcPr>
            <w:tcW w:w="425" w:type="pct"/>
            <w:vAlign w:val="center"/>
          </w:tcPr>
          <w:p w:rsidR="00591AA5" w:rsidRPr="00974D11" w:rsidRDefault="00591AA5" w:rsidP="00F6361E">
            <w:pPr>
              <w:snapToGrid w:val="0"/>
              <w:jc w:val="both"/>
              <w:rPr>
                <w:rFonts w:ascii="Cambria" w:hAnsi="Cambria"/>
                <w:b/>
                <w:sz w:val="16"/>
                <w:szCs w:val="16"/>
              </w:rPr>
            </w:pPr>
            <w:r w:rsidRPr="00974D11">
              <w:rPr>
                <w:rFonts w:ascii="Cambria" w:hAnsi="Cambria"/>
                <w:b/>
                <w:sz w:val="16"/>
                <w:szCs w:val="16"/>
              </w:rPr>
              <w:t>Para. 95</w:t>
            </w:r>
          </w:p>
          <w:p w:rsidR="00591AA5" w:rsidRPr="00974D11" w:rsidRDefault="00591AA5" w:rsidP="00F6361E">
            <w:pPr>
              <w:snapToGrid w:val="0"/>
              <w:jc w:val="both"/>
              <w:rPr>
                <w:rFonts w:ascii="Cambria" w:hAnsi="Cambria"/>
                <w:b/>
                <w:sz w:val="16"/>
                <w:szCs w:val="16"/>
              </w:rPr>
            </w:pPr>
            <w:r w:rsidRPr="00974D11">
              <w:rPr>
                <w:rFonts w:ascii="Cambria" w:hAnsi="Cambria"/>
                <w:sz w:val="16"/>
                <w:szCs w:val="16"/>
              </w:rPr>
              <w:t>g)</w:t>
            </w:r>
          </w:p>
        </w:tc>
        <w:tc>
          <w:tcPr>
            <w:tcW w:w="899" w:type="pct"/>
            <w:vAlign w:val="center"/>
          </w:tcPr>
          <w:p w:rsidR="00591AA5" w:rsidRPr="00974D11" w:rsidRDefault="00591AA5" w:rsidP="00F6361E">
            <w:pPr>
              <w:snapToGrid w:val="0"/>
              <w:ind w:firstLineChars="18" w:firstLine="29"/>
              <w:rPr>
                <w:rFonts w:ascii="Cambria" w:hAnsi="Cambria"/>
                <w:sz w:val="16"/>
                <w:szCs w:val="16"/>
              </w:rPr>
            </w:pPr>
            <w:r w:rsidRPr="00974D11">
              <w:rPr>
                <w:rFonts w:ascii="Cambria" w:hAnsi="Cambria" w:cs="Arial"/>
                <w:sz w:val="16"/>
                <w:szCs w:val="16"/>
              </w:rPr>
              <w:t>2</w:t>
            </w:r>
            <w:r w:rsidRPr="00974D11">
              <w:rPr>
                <w:rFonts w:ascii="Cambria" w:hAnsi="Cambria" w:cs="Arial"/>
                <w:sz w:val="16"/>
                <w:szCs w:val="16"/>
                <w:vertAlign w:val="superscript"/>
              </w:rPr>
              <w:t>nd</w:t>
            </w:r>
            <w:r w:rsidRPr="00974D11">
              <w:rPr>
                <w:rFonts w:ascii="Cambria" w:hAnsi="Cambria" w:cs="Arial"/>
                <w:sz w:val="16"/>
                <w:szCs w:val="16"/>
              </w:rPr>
              <w:t xml:space="preserve"> TRCG forum/8</w:t>
            </w:r>
            <w:r w:rsidRPr="00974D11">
              <w:rPr>
                <w:rFonts w:ascii="Cambria" w:hAnsi="Cambria" w:cs="Arial"/>
                <w:sz w:val="16"/>
                <w:szCs w:val="16"/>
                <w:vertAlign w:val="superscript"/>
              </w:rPr>
              <w:t>th</w:t>
            </w:r>
            <w:r w:rsidRPr="00974D11">
              <w:rPr>
                <w:rFonts w:ascii="Cambria" w:hAnsi="Cambria" w:cs="Arial"/>
                <w:sz w:val="16"/>
                <w:szCs w:val="16"/>
              </w:rPr>
              <w:t xml:space="preserve"> IWS</w:t>
            </w:r>
          </w:p>
        </w:tc>
        <w:tc>
          <w:tcPr>
            <w:tcW w:w="1756" w:type="pct"/>
            <w:vAlign w:val="center"/>
          </w:tcPr>
          <w:p w:rsidR="00591AA5" w:rsidRPr="00974D11" w:rsidRDefault="00591AA5" w:rsidP="00F6361E">
            <w:pPr>
              <w:numPr>
                <w:ilvl w:val="0"/>
                <w:numId w:val="8"/>
              </w:numPr>
              <w:snapToGrid w:val="0"/>
              <w:ind w:left="246" w:hanging="213"/>
              <w:jc w:val="both"/>
              <w:rPr>
                <w:rFonts w:ascii="Cambria" w:hAnsi="Cambria"/>
                <w:sz w:val="16"/>
                <w:szCs w:val="16"/>
              </w:rPr>
            </w:pPr>
            <w:r w:rsidRPr="00974D11">
              <w:rPr>
                <w:rFonts w:ascii="Cambria" w:hAnsi="Cambria"/>
                <w:sz w:val="16"/>
                <w:szCs w:val="16"/>
              </w:rPr>
              <w:t>Hold the 2nd TRCG forum as part of the 8th IWS.</w:t>
            </w:r>
          </w:p>
        </w:tc>
        <w:tc>
          <w:tcPr>
            <w:tcW w:w="600" w:type="pct"/>
            <w:vAlign w:val="center"/>
          </w:tcPr>
          <w:p w:rsidR="00591AA5" w:rsidRPr="00974D11" w:rsidRDefault="00591AA5" w:rsidP="00F6361E">
            <w:pPr>
              <w:snapToGrid w:val="0"/>
              <w:jc w:val="center"/>
              <w:rPr>
                <w:rFonts w:ascii="Cambria" w:hAnsi="Cambria"/>
                <w:sz w:val="16"/>
                <w:szCs w:val="16"/>
              </w:rPr>
            </w:pPr>
            <w:r w:rsidRPr="00974D11">
              <w:rPr>
                <w:rFonts w:ascii="Cambria" w:hAnsi="Cambria"/>
                <w:sz w:val="16"/>
                <w:szCs w:val="16"/>
              </w:rPr>
              <w:t>TC</w:t>
            </w:r>
          </w:p>
        </w:tc>
        <w:tc>
          <w:tcPr>
            <w:tcW w:w="1321" w:type="pct"/>
          </w:tcPr>
          <w:p w:rsidR="00591AA5" w:rsidRPr="00974D11" w:rsidRDefault="00591AA5" w:rsidP="00F6361E">
            <w:pPr>
              <w:snapToGrid w:val="0"/>
              <w:rPr>
                <w:rFonts w:ascii="Cambria" w:hAnsi="Cambria"/>
                <w:sz w:val="16"/>
                <w:szCs w:val="16"/>
              </w:rPr>
            </w:pPr>
            <w:r>
              <w:rPr>
                <w:rFonts w:ascii="Cambria" w:hAnsi="Cambria"/>
                <w:sz w:val="16"/>
                <w:szCs w:val="16"/>
              </w:rPr>
              <w:t>Done</w:t>
            </w:r>
          </w:p>
        </w:tc>
      </w:tr>
      <w:tr w:rsidR="00591AA5" w:rsidRPr="00FC257A" w:rsidTr="002D6B14">
        <w:trPr>
          <w:trHeight w:val="803"/>
          <w:jc w:val="center"/>
        </w:trPr>
        <w:tc>
          <w:tcPr>
            <w:tcW w:w="425" w:type="pct"/>
            <w:vAlign w:val="center"/>
          </w:tcPr>
          <w:p w:rsidR="00591AA5" w:rsidRPr="00974D11" w:rsidRDefault="00591AA5" w:rsidP="00F6361E">
            <w:pPr>
              <w:snapToGrid w:val="0"/>
              <w:jc w:val="both"/>
              <w:rPr>
                <w:rFonts w:ascii="Cambria" w:hAnsi="Cambria"/>
                <w:b/>
                <w:sz w:val="16"/>
                <w:szCs w:val="16"/>
              </w:rPr>
            </w:pPr>
            <w:r w:rsidRPr="00974D11">
              <w:rPr>
                <w:rFonts w:ascii="Cambria" w:hAnsi="Cambria"/>
                <w:b/>
                <w:sz w:val="16"/>
                <w:szCs w:val="16"/>
              </w:rPr>
              <w:t>Para. 95</w:t>
            </w:r>
          </w:p>
          <w:p w:rsidR="00591AA5" w:rsidRPr="00974D11" w:rsidRDefault="00591AA5" w:rsidP="00F6361E">
            <w:pPr>
              <w:snapToGrid w:val="0"/>
              <w:jc w:val="both"/>
              <w:rPr>
                <w:rFonts w:ascii="Cambria" w:hAnsi="Cambria"/>
                <w:b/>
                <w:sz w:val="16"/>
                <w:szCs w:val="16"/>
              </w:rPr>
            </w:pPr>
            <w:r w:rsidRPr="00974D11">
              <w:rPr>
                <w:rFonts w:ascii="Cambria" w:hAnsi="Cambria"/>
                <w:sz w:val="16"/>
                <w:szCs w:val="16"/>
              </w:rPr>
              <w:t>h)</w:t>
            </w:r>
          </w:p>
        </w:tc>
        <w:tc>
          <w:tcPr>
            <w:tcW w:w="899" w:type="pct"/>
            <w:vAlign w:val="center"/>
          </w:tcPr>
          <w:p w:rsidR="00591AA5" w:rsidRPr="00974D11" w:rsidRDefault="00591AA5" w:rsidP="00F6361E">
            <w:pPr>
              <w:snapToGrid w:val="0"/>
              <w:ind w:firstLineChars="18" w:firstLine="29"/>
              <w:rPr>
                <w:rFonts w:ascii="Cambria" w:hAnsi="Cambria"/>
                <w:sz w:val="16"/>
                <w:szCs w:val="16"/>
              </w:rPr>
            </w:pPr>
            <w:r w:rsidRPr="00974D11">
              <w:rPr>
                <w:rFonts w:ascii="Cambria" w:hAnsi="Cambria" w:cs="Arial"/>
                <w:sz w:val="16"/>
                <w:szCs w:val="16"/>
              </w:rPr>
              <w:t>SSOP Plan</w:t>
            </w:r>
          </w:p>
        </w:tc>
        <w:tc>
          <w:tcPr>
            <w:tcW w:w="1756" w:type="pct"/>
            <w:vAlign w:val="center"/>
          </w:tcPr>
          <w:p w:rsidR="00591AA5" w:rsidRPr="00974D11" w:rsidRDefault="00591AA5" w:rsidP="00F6361E">
            <w:pPr>
              <w:numPr>
                <w:ilvl w:val="0"/>
                <w:numId w:val="8"/>
              </w:numPr>
              <w:snapToGrid w:val="0"/>
              <w:ind w:left="246" w:hanging="213"/>
              <w:jc w:val="both"/>
              <w:rPr>
                <w:rFonts w:ascii="Cambria" w:hAnsi="Cambria"/>
                <w:sz w:val="16"/>
                <w:szCs w:val="16"/>
              </w:rPr>
            </w:pPr>
            <w:r w:rsidRPr="00974D11">
              <w:rPr>
                <w:rFonts w:ascii="Cambria" w:hAnsi="Cambria"/>
                <w:sz w:val="16"/>
                <w:szCs w:val="16"/>
              </w:rPr>
              <w:t>Approve the establishment of the Steering Committee, Task Force, Project Manager</w:t>
            </w:r>
            <w:proofErr w:type="gramStart"/>
            <w:r w:rsidRPr="00974D11">
              <w:rPr>
                <w:rFonts w:ascii="Cambria" w:hAnsi="Cambria"/>
                <w:sz w:val="16"/>
                <w:szCs w:val="16"/>
              </w:rPr>
              <w:t>/(</w:t>
            </w:r>
            <w:proofErr w:type="gramEnd"/>
            <w:r w:rsidRPr="00974D11">
              <w:rPr>
                <w:rFonts w:ascii="Cambria" w:hAnsi="Cambria"/>
                <w:sz w:val="16"/>
                <w:szCs w:val="16"/>
              </w:rPr>
              <w:t>Technical Advisor) and the Implementation of SSOP Plan as presented in WRD/TC.45/7.2.</w:t>
            </w:r>
          </w:p>
        </w:tc>
        <w:tc>
          <w:tcPr>
            <w:tcW w:w="600" w:type="pct"/>
            <w:vAlign w:val="center"/>
          </w:tcPr>
          <w:p w:rsidR="00591AA5" w:rsidRPr="00974D11" w:rsidRDefault="00591AA5" w:rsidP="00F6361E">
            <w:pPr>
              <w:snapToGrid w:val="0"/>
              <w:jc w:val="center"/>
              <w:rPr>
                <w:rFonts w:ascii="Cambria" w:hAnsi="Cambria"/>
                <w:sz w:val="16"/>
                <w:szCs w:val="16"/>
              </w:rPr>
            </w:pPr>
            <w:r w:rsidRPr="00974D11">
              <w:rPr>
                <w:rFonts w:ascii="Cambria" w:hAnsi="Cambria"/>
                <w:sz w:val="16"/>
                <w:szCs w:val="16"/>
              </w:rPr>
              <w:t>AWG</w:t>
            </w:r>
          </w:p>
        </w:tc>
        <w:tc>
          <w:tcPr>
            <w:tcW w:w="1321" w:type="pct"/>
          </w:tcPr>
          <w:p w:rsidR="00591AA5" w:rsidRPr="00974D11" w:rsidRDefault="00591AA5" w:rsidP="00F6361E">
            <w:pPr>
              <w:snapToGrid w:val="0"/>
              <w:rPr>
                <w:rFonts w:ascii="Cambria" w:hAnsi="Cambria"/>
                <w:sz w:val="16"/>
                <w:szCs w:val="16"/>
              </w:rPr>
            </w:pPr>
            <w:r>
              <w:rPr>
                <w:rFonts w:ascii="Cambria" w:hAnsi="Cambria"/>
                <w:sz w:val="16"/>
                <w:szCs w:val="16"/>
              </w:rPr>
              <w:t>Done</w:t>
            </w:r>
          </w:p>
        </w:tc>
      </w:tr>
      <w:tr w:rsidR="00591AA5" w:rsidRPr="00FC257A" w:rsidTr="002D6B14">
        <w:trPr>
          <w:trHeight w:val="803"/>
          <w:jc w:val="center"/>
        </w:trPr>
        <w:tc>
          <w:tcPr>
            <w:tcW w:w="425" w:type="pct"/>
            <w:vAlign w:val="center"/>
          </w:tcPr>
          <w:p w:rsidR="00591AA5" w:rsidRPr="00FC257A" w:rsidRDefault="00591AA5" w:rsidP="00202BDB">
            <w:pPr>
              <w:snapToGrid w:val="0"/>
              <w:jc w:val="both"/>
              <w:rPr>
                <w:rFonts w:ascii="Cambria" w:hAnsi="Cambria"/>
                <w:b/>
                <w:sz w:val="16"/>
                <w:szCs w:val="16"/>
              </w:rPr>
            </w:pPr>
            <w:r w:rsidRPr="00FC257A">
              <w:rPr>
                <w:rFonts w:ascii="Cambria" w:hAnsi="Cambria"/>
                <w:b/>
                <w:sz w:val="16"/>
                <w:szCs w:val="16"/>
              </w:rPr>
              <w:t>Para. 144</w:t>
            </w:r>
          </w:p>
        </w:tc>
        <w:tc>
          <w:tcPr>
            <w:tcW w:w="899" w:type="pct"/>
            <w:vAlign w:val="center"/>
          </w:tcPr>
          <w:p w:rsidR="00591AA5" w:rsidRPr="00FC257A" w:rsidRDefault="00591AA5" w:rsidP="00202BDB">
            <w:pPr>
              <w:snapToGrid w:val="0"/>
              <w:ind w:firstLineChars="18" w:firstLine="29"/>
              <w:rPr>
                <w:rFonts w:ascii="Cambria" w:hAnsi="Cambria"/>
                <w:sz w:val="16"/>
                <w:szCs w:val="16"/>
              </w:rPr>
            </w:pPr>
            <w:r w:rsidRPr="00FC257A">
              <w:rPr>
                <w:rFonts w:ascii="Cambria" w:hAnsi="Cambria"/>
                <w:sz w:val="16"/>
                <w:szCs w:val="16"/>
              </w:rPr>
              <w:t>46</w:t>
            </w:r>
            <w:r w:rsidRPr="00FC257A">
              <w:rPr>
                <w:rFonts w:ascii="Cambria" w:hAnsi="Cambria"/>
                <w:sz w:val="16"/>
                <w:szCs w:val="16"/>
                <w:vertAlign w:val="superscript"/>
              </w:rPr>
              <w:t>th</w:t>
            </w:r>
            <w:r w:rsidRPr="00FC257A">
              <w:rPr>
                <w:rFonts w:ascii="Cambria" w:hAnsi="Cambria"/>
                <w:sz w:val="16"/>
                <w:szCs w:val="16"/>
              </w:rPr>
              <w:t xml:space="preserve"> Session</w:t>
            </w:r>
          </w:p>
        </w:tc>
        <w:tc>
          <w:tcPr>
            <w:tcW w:w="1756" w:type="pct"/>
            <w:vAlign w:val="center"/>
          </w:tcPr>
          <w:p w:rsidR="00591AA5" w:rsidRPr="00FC257A" w:rsidRDefault="00591AA5" w:rsidP="00D16FE6">
            <w:pPr>
              <w:numPr>
                <w:ilvl w:val="0"/>
                <w:numId w:val="8"/>
              </w:numPr>
              <w:snapToGrid w:val="0"/>
              <w:ind w:left="246" w:hanging="213"/>
              <w:jc w:val="both"/>
              <w:rPr>
                <w:rFonts w:ascii="Cambria" w:hAnsi="Cambria"/>
                <w:sz w:val="16"/>
                <w:szCs w:val="16"/>
              </w:rPr>
            </w:pPr>
            <w:r w:rsidRPr="00FC257A">
              <w:rPr>
                <w:rFonts w:ascii="Cambria" w:hAnsi="Cambria"/>
                <w:sz w:val="16"/>
                <w:szCs w:val="16"/>
              </w:rPr>
              <w:t xml:space="preserve">The final dates for the 46th Session will be confirmed in due course by Thailand and later communicated to TCS. </w:t>
            </w:r>
          </w:p>
        </w:tc>
        <w:tc>
          <w:tcPr>
            <w:tcW w:w="600" w:type="pct"/>
            <w:vAlign w:val="center"/>
          </w:tcPr>
          <w:p w:rsidR="00591AA5" w:rsidRPr="00FC257A" w:rsidRDefault="00591AA5" w:rsidP="00202BDB">
            <w:pPr>
              <w:snapToGrid w:val="0"/>
              <w:jc w:val="center"/>
              <w:rPr>
                <w:rFonts w:ascii="Cambria" w:hAnsi="Cambria"/>
                <w:sz w:val="16"/>
                <w:szCs w:val="16"/>
              </w:rPr>
            </w:pPr>
            <w:r w:rsidRPr="00FC257A">
              <w:rPr>
                <w:rFonts w:ascii="Cambria" w:hAnsi="Cambria"/>
                <w:sz w:val="16"/>
                <w:szCs w:val="16"/>
              </w:rPr>
              <w:t>TMD/TCS</w:t>
            </w:r>
          </w:p>
        </w:tc>
        <w:tc>
          <w:tcPr>
            <w:tcW w:w="1321" w:type="pct"/>
          </w:tcPr>
          <w:p w:rsidR="00591AA5" w:rsidRPr="00FC257A" w:rsidRDefault="00591AA5" w:rsidP="00202BDB">
            <w:pPr>
              <w:snapToGrid w:val="0"/>
              <w:rPr>
                <w:rFonts w:ascii="Cambria" w:hAnsi="Cambria"/>
                <w:sz w:val="16"/>
                <w:szCs w:val="16"/>
              </w:rPr>
            </w:pPr>
            <w:r>
              <w:rPr>
                <w:rFonts w:ascii="Cambria" w:hAnsi="Cambria"/>
                <w:sz w:val="16"/>
                <w:szCs w:val="16"/>
              </w:rPr>
              <w:t xml:space="preserve">TMD and TCS were in close contact on changing venue for the TC46, and eventually dates, due to political unrest in Thailand </w:t>
            </w:r>
          </w:p>
        </w:tc>
      </w:tr>
    </w:tbl>
    <w:p w:rsidR="00D16FE6" w:rsidRDefault="00D16FE6" w:rsidP="00D16FE6">
      <w:pPr>
        <w:tabs>
          <w:tab w:val="left" w:pos="5640"/>
        </w:tabs>
        <w:ind w:firstLine="5640"/>
        <w:rPr>
          <w:rFonts w:ascii="Cambria" w:hAnsi="Cambria"/>
          <w:sz w:val="18"/>
          <w:szCs w:val="18"/>
        </w:rPr>
      </w:pPr>
    </w:p>
    <w:p w:rsidR="00D16FE6" w:rsidRPr="00FC257A" w:rsidRDefault="00D16FE6" w:rsidP="00D16FE6">
      <w:pPr>
        <w:spacing w:before="240"/>
        <w:rPr>
          <w:rFonts w:ascii="Cambria" w:hAnsi="Cambria"/>
          <w:color w:val="FF0000"/>
          <w:sz w:val="21"/>
          <w:szCs w:val="21"/>
        </w:rPr>
      </w:pPr>
    </w:p>
    <w:p w:rsidR="00D16FE6" w:rsidRPr="00FC257A" w:rsidRDefault="00D16FE6" w:rsidP="00D16FE6">
      <w:pPr>
        <w:spacing w:before="240"/>
        <w:rPr>
          <w:rFonts w:ascii="Cambria" w:hAnsi="Cambria"/>
          <w:color w:val="FF0000"/>
          <w:sz w:val="21"/>
          <w:szCs w:val="21"/>
        </w:rPr>
      </w:pPr>
    </w:p>
    <w:p w:rsidR="00D16FE6" w:rsidRDefault="00D16FE6" w:rsidP="00D16FE6">
      <w:pPr>
        <w:spacing w:before="240"/>
        <w:rPr>
          <w:rFonts w:ascii="Cambria" w:hAnsi="Cambria"/>
          <w:color w:val="FF0000"/>
          <w:sz w:val="21"/>
          <w:szCs w:val="21"/>
        </w:rPr>
      </w:pPr>
    </w:p>
    <w:p w:rsidR="00D16FE6" w:rsidRDefault="00D16FE6" w:rsidP="00D16FE6">
      <w:pPr>
        <w:spacing w:before="240"/>
        <w:rPr>
          <w:rFonts w:ascii="Cambria" w:hAnsi="Cambria"/>
          <w:color w:val="FF0000"/>
          <w:sz w:val="21"/>
          <w:szCs w:val="21"/>
        </w:rPr>
      </w:pPr>
    </w:p>
    <w:p w:rsidR="00D16FE6" w:rsidRDefault="00D16FE6" w:rsidP="00D16FE6">
      <w:pPr>
        <w:spacing w:before="240"/>
        <w:rPr>
          <w:rFonts w:ascii="Cambria" w:hAnsi="Cambria"/>
          <w:color w:val="FF0000"/>
          <w:sz w:val="21"/>
          <w:szCs w:val="21"/>
        </w:rPr>
      </w:pPr>
    </w:p>
    <w:p w:rsidR="00D16FE6" w:rsidRDefault="00D16FE6" w:rsidP="00D16FE6">
      <w:pPr>
        <w:spacing w:before="240"/>
        <w:rPr>
          <w:rFonts w:ascii="Cambria" w:hAnsi="Cambria"/>
          <w:color w:val="FF0000"/>
          <w:sz w:val="21"/>
          <w:szCs w:val="21"/>
        </w:rPr>
      </w:pPr>
    </w:p>
    <w:p w:rsidR="00D16FE6" w:rsidRDefault="00D16FE6" w:rsidP="00D16FE6">
      <w:pPr>
        <w:spacing w:before="240"/>
        <w:rPr>
          <w:rFonts w:ascii="Cambria" w:hAnsi="Cambria"/>
          <w:color w:val="FF0000"/>
          <w:sz w:val="21"/>
          <w:szCs w:val="21"/>
        </w:rPr>
      </w:pPr>
    </w:p>
    <w:p w:rsidR="00D16FE6" w:rsidRDefault="00D16FE6" w:rsidP="00D16FE6">
      <w:pPr>
        <w:spacing w:before="240"/>
        <w:rPr>
          <w:rFonts w:ascii="Cambria" w:hAnsi="Cambria"/>
          <w:color w:val="FF0000"/>
          <w:sz w:val="21"/>
          <w:szCs w:val="21"/>
        </w:rPr>
      </w:pPr>
    </w:p>
    <w:p w:rsidR="00D16FE6" w:rsidRDefault="00D16FE6" w:rsidP="00D16FE6">
      <w:pPr>
        <w:spacing w:before="240"/>
        <w:rPr>
          <w:rFonts w:ascii="Cambria" w:hAnsi="Cambria"/>
          <w:color w:val="FF0000"/>
          <w:sz w:val="21"/>
          <w:szCs w:val="21"/>
        </w:rPr>
      </w:pPr>
    </w:p>
    <w:p w:rsidR="00D16FE6" w:rsidRDefault="00D16FE6" w:rsidP="00D16FE6"/>
    <w:p w:rsidR="00B25702" w:rsidRDefault="00B25702" w:rsidP="00B25702">
      <w:pPr>
        <w:rPr>
          <w:rFonts w:ascii="Cambria" w:hAnsi="Cambria"/>
          <w:sz w:val="18"/>
          <w:szCs w:val="18"/>
        </w:rPr>
      </w:pPr>
    </w:p>
    <w:p w:rsidR="00B25702" w:rsidRDefault="00B25702" w:rsidP="00B25702">
      <w:pPr>
        <w:spacing w:after="200" w:line="276" w:lineRule="auto"/>
        <w:rPr>
          <w:rFonts w:ascii="Cambria" w:hAnsi="Cambria"/>
          <w:sz w:val="18"/>
          <w:szCs w:val="18"/>
        </w:rPr>
      </w:pPr>
      <w:r>
        <w:rPr>
          <w:rFonts w:ascii="Cambria" w:hAnsi="Cambria"/>
          <w:sz w:val="18"/>
          <w:szCs w:val="18"/>
        </w:rPr>
        <w:br w:type="page"/>
      </w:r>
    </w:p>
    <w:p w:rsidR="00F46816" w:rsidRPr="00591AA5" w:rsidRDefault="00F46816" w:rsidP="00F46816">
      <w:pPr>
        <w:pStyle w:val="Heading2"/>
        <w:snapToGrid w:val="0"/>
        <w:spacing w:before="0" w:after="0"/>
        <w:ind w:left="86" w:right="590"/>
        <w:jc w:val="center"/>
        <w:rPr>
          <w:rFonts w:ascii="Cambria" w:hAnsi="Cambria"/>
          <w:i w:val="0"/>
          <w:sz w:val="22"/>
          <w:szCs w:val="22"/>
        </w:rPr>
      </w:pPr>
      <w:r w:rsidRPr="00BD05F7">
        <w:rPr>
          <w:rFonts w:ascii="Cambria" w:eastAsia="SimSun" w:hAnsi="Cambria"/>
          <w:i w:val="0"/>
          <w:sz w:val="21"/>
          <w:szCs w:val="21"/>
          <w:lang w:eastAsia="zh-CN"/>
        </w:rPr>
        <w:lastRenderedPageBreak/>
        <w:t>A</w:t>
      </w:r>
      <w:r>
        <w:rPr>
          <w:rFonts w:ascii="Cambria" w:eastAsia="SimSun" w:hAnsi="Cambria"/>
          <w:i w:val="0"/>
          <w:sz w:val="21"/>
          <w:szCs w:val="21"/>
          <w:lang w:val="en-GB" w:eastAsia="zh-CN"/>
        </w:rPr>
        <w:t>NNEX II TO APPENDIX I</w:t>
      </w:r>
    </w:p>
    <w:p w:rsidR="00D1456B" w:rsidRPr="00F46816" w:rsidRDefault="00D1456B" w:rsidP="00EC0F23">
      <w:pPr>
        <w:spacing w:before="240"/>
        <w:rPr>
          <w:rFonts w:ascii="Cambria" w:hAnsi="Cambria"/>
          <w:color w:val="FF0000"/>
          <w:sz w:val="21"/>
          <w:szCs w:val="21"/>
          <w:lang w:val="en-GB"/>
        </w:rPr>
      </w:pPr>
    </w:p>
    <w:p w:rsidR="00D1456B" w:rsidRDefault="00D1456B" w:rsidP="00EC0F23">
      <w:pPr>
        <w:spacing w:before="240"/>
        <w:rPr>
          <w:rFonts w:ascii="Cambria" w:hAnsi="Cambria"/>
          <w:color w:val="FF0000"/>
          <w:sz w:val="21"/>
          <w:szCs w:val="21"/>
        </w:rPr>
      </w:pPr>
      <w:r>
        <w:rPr>
          <w:noProof/>
          <w:lang w:eastAsia="zh-CN"/>
        </w:rPr>
        <w:drawing>
          <wp:inline distT="0" distB="0" distL="0" distR="0">
            <wp:extent cx="5447768" cy="7470541"/>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47950" cy="7470790"/>
                    </a:xfrm>
                    <a:prstGeom prst="rect">
                      <a:avLst/>
                    </a:prstGeom>
                    <a:noFill/>
                    <a:ln>
                      <a:noFill/>
                    </a:ln>
                  </pic:spPr>
                </pic:pic>
              </a:graphicData>
            </a:graphic>
          </wp:inline>
        </w:drawing>
      </w:r>
    </w:p>
    <w:p w:rsidR="00D1456B" w:rsidRDefault="00D1456B" w:rsidP="00EC0F23">
      <w:pPr>
        <w:spacing w:before="240"/>
        <w:rPr>
          <w:rFonts w:ascii="Cambria" w:hAnsi="Cambria"/>
          <w:color w:val="FF0000"/>
          <w:sz w:val="21"/>
          <w:szCs w:val="21"/>
        </w:rPr>
      </w:pPr>
    </w:p>
    <w:sectPr w:rsidR="00D1456B" w:rsidSect="00105368">
      <w:footerReference w:type="even" r:id="rId11"/>
      <w:footerReference w:type="default" r:id="rId12"/>
      <w:footerReference w:type="first" r:id="rId13"/>
      <w:pgSz w:w="11907" w:h="16840" w:code="9"/>
      <w:pgMar w:top="1411" w:right="1411" w:bottom="1138" w:left="1411" w:header="706" w:footer="706"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223D" w:rsidRDefault="0041223D">
      <w:r>
        <w:separator/>
      </w:r>
    </w:p>
  </w:endnote>
  <w:endnote w:type="continuationSeparator" w:id="0">
    <w:p w:rsidR="0041223D" w:rsidRDefault="004122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Book Antiqua">
    <w:panose1 w:val="02040602050305030304"/>
    <w:charset w:val="00"/>
    <w:family w:val="roman"/>
    <w:pitch w:val="variable"/>
    <w:sig w:usb0="00000287" w:usb1="00000000" w:usb2="00000000" w:usb3="00000000" w:csb0="0000009F" w:csb1="00000000"/>
  </w:font>
  <w:font w:name="?s?O?uAe">
    <w:altName w:val="Arial Unicode MS"/>
    <w:panose1 w:val="00000000000000000000"/>
    <w:charset w:val="88"/>
    <w:family w:val="auto"/>
    <w:notTrueType/>
    <w:pitch w:val="default"/>
    <w:sig w:usb0="00000000" w:usb1="08080000" w:usb2="00000010" w:usb3="00000000" w:csb0="00100000" w:csb1="00000000"/>
  </w:font>
  <w:font w:name="MingLiU">
    <w:altName w:val="細明體"/>
    <w:panose1 w:val="02020509000000000000"/>
    <w:charset w:val="88"/>
    <w:family w:val="modern"/>
    <w:pitch w:val="fixed"/>
    <w:sig w:usb0="A00002FF" w:usb1="28CFFCFA" w:usb2="00000016" w:usb3="00000000" w:csb0="00100001" w:csb1="00000000"/>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²Ó©úÅé">
    <w:altName w:val="新細明體"/>
    <w:panose1 w:val="00000000000000000000"/>
    <w:charset w:val="88"/>
    <w:family w:val="roman"/>
    <w:notTrueType/>
    <w:pitch w:val="variable"/>
    <w:sig w:usb0="00000001" w:usb1="08080000" w:usb2="00000010" w:usb3="00000000" w:csb0="00100000"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6190" w:rsidRDefault="004E269F" w:rsidP="00105368">
    <w:pPr>
      <w:pStyle w:val="Footer"/>
      <w:framePr w:wrap="around" w:vAnchor="text" w:hAnchor="margin" w:xAlign="right" w:y="1"/>
      <w:rPr>
        <w:rStyle w:val="PageNumber"/>
      </w:rPr>
    </w:pPr>
    <w:r>
      <w:rPr>
        <w:rStyle w:val="PageNumber"/>
      </w:rPr>
      <w:fldChar w:fldCharType="begin"/>
    </w:r>
    <w:r w:rsidR="00D26190">
      <w:rPr>
        <w:rStyle w:val="PageNumber"/>
      </w:rPr>
      <w:instrText xml:space="preserve">PAGE  </w:instrText>
    </w:r>
    <w:r>
      <w:rPr>
        <w:rStyle w:val="PageNumber"/>
      </w:rPr>
      <w:fldChar w:fldCharType="end"/>
    </w:r>
  </w:p>
  <w:p w:rsidR="00D26190" w:rsidRDefault="00D26190" w:rsidP="00105368">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6B14" w:rsidRDefault="002D6B14" w:rsidP="002D6B14">
    <w:pPr>
      <w:pStyle w:val="Footer"/>
    </w:pPr>
  </w:p>
  <w:sdt>
    <w:sdtPr>
      <w:id w:val="413671263"/>
      <w:docPartObj>
        <w:docPartGallery w:val="Page Numbers (Bottom of Page)"/>
        <w:docPartUnique/>
      </w:docPartObj>
    </w:sdtPr>
    <w:sdtEndPr>
      <w:rPr>
        <w:noProof/>
      </w:rPr>
    </w:sdtEndPr>
    <w:sdtContent>
      <w:p w:rsidR="002D6B14" w:rsidRPr="00707A1D" w:rsidRDefault="002D6B14" w:rsidP="002D6B14">
        <w:pPr>
          <w:pStyle w:val="Footer"/>
          <w:rPr>
            <w:rFonts w:asciiTheme="majorHAnsi" w:hAnsiTheme="majorHAnsi"/>
            <w:sz w:val="18"/>
            <w:szCs w:val="18"/>
          </w:rPr>
        </w:pPr>
        <w:r w:rsidRPr="00707A1D">
          <w:rPr>
            <w:rFonts w:asciiTheme="majorHAnsi" w:hAnsiTheme="majorHAnsi"/>
            <w:sz w:val="18"/>
            <w:szCs w:val="18"/>
          </w:rPr>
          <w:t xml:space="preserve"> 1</w:t>
        </w:r>
        <w:r>
          <w:rPr>
            <w:rFonts w:asciiTheme="majorHAnsi" w:hAnsiTheme="majorHAnsi"/>
            <w:sz w:val="18"/>
            <w:szCs w:val="18"/>
          </w:rPr>
          <w:t>4</w:t>
        </w:r>
        <w:r w:rsidRPr="00707A1D">
          <w:rPr>
            <w:rFonts w:asciiTheme="majorHAnsi" w:hAnsiTheme="majorHAnsi"/>
            <w:sz w:val="18"/>
            <w:szCs w:val="18"/>
          </w:rPr>
          <w:t xml:space="preserve"> TC46 APPENDIX XI</w:t>
        </w:r>
        <w:r>
          <w:rPr>
            <w:rFonts w:asciiTheme="majorHAnsi" w:hAnsiTheme="majorHAnsi"/>
            <w:sz w:val="18"/>
            <w:szCs w:val="18"/>
          </w:rPr>
          <w:t>V</w:t>
        </w:r>
        <w:r w:rsidRPr="00707A1D">
          <w:rPr>
            <w:rFonts w:asciiTheme="majorHAnsi" w:hAnsiTheme="majorHAnsi"/>
            <w:sz w:val="18"/>
            <w:szCs w:val="18"/>
          </w:rPr>
          <w:t xml:space="preserve"> </w:t>
        </w:r>
        <w:r>
          <w:rPr>
            <w:rFonts w:asciiTheme="majorHAnsi" w:hAnsiTheme="majorHAnsi"/>
            <w:sz w:val="18"/>
            <w:szCs w:val="18"/>
          </w:rPr>
          <w:t>TCS</w:t>
        </w:r>
        <w:r w:rsidRPr="00707A1D">
          <w:rPr>
            <w:rFonts w:asciiTheme="majorHAnsi" w:hAnsiTheme="majorHAnsi"/>
            <w:sz w:val="18"/>
            <w:szCs w:val="18"/>
          </w:rPr>
          <w:t xml:space="preserve"> Report                                                                                                                Page </w:t>
        </w:r>
        <w:r w:rsidRPr="00707A1D">
          <w:rPr>
            <w:rFonts w:asciiTheme="majorHAnsi" w:hAnsiTheme="majorHAnsi"/>
            <w:sz w:val="18"/>
            <w:szCs w:val="18"/>
          </w:rPr>
          <w:fldChar w:fldCharType="begin"/>
        </w:r>
        <w:r w:rsidRPr="00707A1D">
          <w:rPr>
            <w:rFonts w:asciiTheme="majorHAnsi" w:hAnsiTheme="majorHAnsi"/>
            <w:sz w:val="18"/>
            <w:szCs w:val="18"/>
          </w:rPr>
          <w:instrText xml:space="preserve"> PAGE   \* MERGEFORMAT </w:instrText>
        </w:r>
        <w:r w:rsidRPr="00707A1D">
          <w:rPr>
            <w:rFonts w:asciiTheme="majorHAnsi" w:hAnsiTheme="majorHAnsi"/>
            <w:sz w:val="18"/>
            <w:szCs w:val="18"/>
          </w:rPr>
          <w:fldChar w:fldCharType="separate"/>
        </w:r>
        <w:r>
          <w:rPr>
            <w:rFonts w:asciiTheme="majorHAnsi" w:hAnsiTheme="majorHAnsi"/>
            <w:noProof/>
            <w:sz w:val="18"/>
            <w:szCs w:val="18"/>
          </w:rPr>
          <w:t>15</w:t>
        </w:r>
        <w:r w:rsidRPr="00707A1D">
          <w:rPr>
            <w:rFonts w:asciiTheme="majorHAnsi" w:hAnsiTheme="majorHAnsi"/>
            <w:noProof/>
            <w:sz w:val="18"/>
            <w:szCs w:val="18"/>
          </w:rPr>
          <w:fldChar w:fldCharType="end"/>
        </w:r>
        <w:r w:rsidRPr="00707A1D">
          <w:rPr>
            <w:rFonts w:asciiTheme="majorHAnsi" w:hAnsiTheme="majorHAnsi"/>
            <w:noProof/>
            <w:sz w:val="18"/>
            <w:szCs w:val="18"/>
          </w:rPr>
          <w:t xml:space="preserve"> of </w:t>
        </w:r>
        <w:sdt>
          <w:sdtPr>
            <w:rPr>
              <w:rFonts w:asciiTheme="majorHAnsi" w:hAnsiTheme="majorHAnsi"/>
              <w:sz w:val="18"/>
              <w:szCs w:val="18"/>
            </w:rPr>
            <w:id w:val="-1115825554"/>
            <w:docPartObj>
              <w:docPartGallery w:val="Page Numbers (Bottom of Page)"/>
              <w:docPartUnique/>
            </w:docPartObj>
          </w:sdtPr>
          <w:sdtEndPr>
            <w:rPr>
              <w:noProof/>
            </w:rPr>
          </w:sdtEndPr>
          <w:sdtContent>
            <w:r w:rsidRPr="00707A1D">
              <w:rPr>
                <w:rFonts w:asciiTheme="majorHAnsi" w:hAnsiTheme="majorHAnsi"/>
                <w:sz w:val="18"/>
                <w:szCs w:val="18"/>
              </w:rPr>
              <w:fldChar w:fldCharType="begin"/>
            </w:r>
            <w:r w:rsidRPr="00707A1D">
              <w:rPr>
                <w:rFonts w:asciiTheme="majorHAnsi" w:hAnsiTheme="majorHAnsi"/>
                <w:sz w:val="18"/>
                <w:szCs w:val="18"/>
              </w:rPr>
              <w:instrText xml:space="preserve"> NUMPAGES   \* MERGEFORMAT </w:instrText>
            </w:r>
            <w:r w:rsidRPr="00707A1D">
              <w:rPr>
                <w:rFonts w:asciiTheme="majorHAnsi" w:hAnsiTheme="majorHAnsi"/>
                <w:sz w:val="18"/>
                <w:szCs w:val="18"/>
              </w:rPr>
              <w:fldChar w:fldCharType="separate"/>
            </w:r>
            <w:r>
              <w:rPr>
                <w:rFonts w:asciiTheme="majorHAnsi" w:hAnsiTheme="majorHAnsi"/>
                <w:noProof/>
                <w:sz w:val="18"/>
                <w:szCs w:val="18"/>
              </w:rPr>
              <w:t>15</w:t>
            </w:r>
            <w:r w:rsidRPr="00707A1D">
              <w:rPr>
                <w:rFonts w:asciiTheme="majorHAnsi" w:hAnsiTheme="majorHAnsi"/>
                <w:sz w:val="18"/>
                <w:szCs w:val="18"/>
              </w:rPr>
              <w:fldChar w:fldCharType="end"/>
            </w:r>
          </w:sdtContent>
        </w:sdt>
      </w:p>
      <w:p w:rsidR="00D26190" w:rsidRDefault="002D6B14" w:rsidP="002D6B14">
        <w:pPr>
          <w:pStyle w:val="Footer"/>
          <w:ind w:right="360"/>
        </w:pP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6190" w:rsidRPr="00000526" w:rsidRDefault="004E269F" w:rsidP="00105368">
    <w:pPr>
      <w:widowControl w:val="0"/>
      <w:tabs>
        <w:tab w:val="center" w:pos="4153"/>
        <w:tab w:val="right" w:pos="8306"/>
      </w:tabs>
      <w:snapToGrid w:val="0"/>
      <w:jc w:val="right"/>
      <w:rPr>
        <w:rFonts w:eastAsia="?s?O?uAe"/>
        <w:kern w:val="2"/>
        <w:sz w:val="20"/>
        <w:szCs w:val="20"/>
        <w:lang w:eastAsia="ko-KR"/>
      </w:rPr>
    </w:pPr>
    <w:r w:rsidRPr="00000526">
      <w:rPr>
        <w:rFonts w:ascii="Cambria" w:eastAsia="?s?O?uAe" w:hAnsi="Cambria"/>
        <w:kern w:val="2"/>
        <w:sz w:val="20"/>
        <w:szCs w:val="20"/>
        <w:lang w:eastAsia="ko-KR"/>
      </w:rPr>
      <w:fldChar w:fldCharType="begin"/>
    </w:r>
    <w:r w:rsidR="00D26190" w:rsidRPr="00000526">
      <w:rPr>
        <w:rFonts w:ascii="Cambria" w:eastAsia="?s?O?uAe" w:hAnsi="Cambria"/>
        <w:kern w:val="2"/>
        <w:sz w:val="20"/>
        <w:szCs w:val="20"/>
        <w:lang w:eastAsia="ko-KR"/>
      </w:rPr>
      <w:instrText xml:space="preserve"> PAGE   \* MERGEFORMAT </w:instrText>
    </w:r>
    <w:r w:rsidRPr="00000526">
      <w:rPr>
        <w:rFonts w:ascii="Cambria" w:eastAsia="?s?O?uAe" w:hAnsi="Cambria"/>
        <w:kern w:val="2"/>
        <w:sz w:val="20"/>
        <w:szCs w:val="20"/>
        <w:lang w:eastAsia="ko-KR"/>
      </w:rPr>
      <w:fldChar w:fldCharType="separate"/>
    </w:r>
    <w:r w:rsidR="00D26190" w:rsidRPr="00000526">
      <w:rPr>
        <w:rFonts w:ascii="Cambria" w:eastAsia="?s?O?uAe" w:hAnsi="Cambria"/>
        <w:noProof/>
        <w:kern w:val="2"/>
        <w:sz w:val="20"/>
        <w:szCs w:val="20"/>
        <w:lang w:val="zh-HK" w:eastAsia="ko-KR"/>
      </w:rPr>
      <w:t>0</w:t>
    </w:r>
    <w:r w:rsidRPr="00000526">
      <w:rPr>
        <w:rFonts w:ascii="Cambria" w:eastAsia="?s?O?uAe" w:hAnsi="Cambria"/>
        <w:kern w:val="2"/>
        <w:sz w:val="20"/>
        <w:szCs w:val="20"/>
        <w:lang w:eastAsia="ko-KR"/>
      </w:rPr>
      <w:fldChar w:fldCharType="end"/>
    </w:r>
    <w:r w:rsidR="00D26190" w:rsidRPr="00000526">
      <w:rPr>
        <w:rFonts w:ascii="Cambria" w:eastAsia="?s?O?uAe" w:hAnsi="Cambria"/>
        <w:kern w:val="2"/>
        <w:sz w:val="20"/>
        <w:szCs w:val="20"/>
        <w:lang w:val="en-GB" w:eastAsia="ko-KR"/>
      </w:rPr>
      <w:t xml:space="preserve"> of </w:t>
    </w:r>
    <w:r w:rsidR="0041223D">
      <w:fldChar w:fldCharType="begin"/>
    </w:r>
    <w:r w:rsidR="0041223D">
      <w:instrText xml:space="preserve"> NUMPAGES   \* MERGEFORMAT </w:instrText>
    </w:r>
    <w:r w:rsidR="0041223D">
      <w:fldChar w:fldCharType="separate"/>
    </w:r>
    <w:r w:rsidR="002D6B14" w:rsidRPr="002D6B14">
      <w:rPr>
        <w:rFonts w:ascii="Cambria" w:eastAsia="?s?O?uAe" w:hAnsi="Cambria"/>
        <w:noProof/>
        <w:kern w:val="2"/>
        <w:sz w:val="20"/>
        <w:szCs w:val="20"/>
        <w:lang w:eastAsia="ko-KR"/>
      </w:rPr>
      <w:t>15</w:t>
    </w:r>
    <w:r w:rsidR="0041223D">
      <w:rPr>
        <w:rFonts w:ascii="Cambria" w:eastAsia="?s?O?uAe" w:hAnsi="Cambria"/>
        <w:noProof/>
        <w:kern w:val="2"/>
        <w:sz w:val="20"/>
        <w:szCs w:val="20"/>
        <w:lang w:eastAsia="ko-KR"/>
      </w:rPr>
      <w:fldChar w:fldCharType="end"/>
    </w:r>
  </w:p>
  <w:p w:rsidR="00D26190" w:rsidRDefault="00D2619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223D" w:rsidRDefault="0041223D">
      <w:r>
        <w:separator/>
      </w:r>
    </w:p>
  </w:footnote>
  <w:footnote w:type="continuationSeparator" w:id="0">
    <w:p w:rsidR="0041223D" w:rsidRDefault="0041223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6B6FF4"/>
    <w:multiLevelType w:val="hybridMultilevel"/>
    <w:tmpl w:val="C688F1BC"/>
    <w:lvl w:ilvl="0" w:tplc="D012EBA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795925"/>
    <w:multiLevelType w:val="hybridMultilevel"/>
    <w:tmpl w:val="7874762E"/>
    <w:lvl w:ilvl="0" w:tplc="9F922472">
      <w:start w:val="1"/>
      <w:numFmt w:val="decimal"/>
      <w:lvlText w:val="(%1)"/>
      <w:lvlJc w:val="left"/>
      <w:pPr>
        <w:tabs>
          <w:tab w:val="num" w:pos="2160"/>
        </w:tabs>
        <w:ind w:left="2160" w:hanging="360"/>
      </w:pPr>
      <w:rPr>
        <w:rFonts w:hint="eastAsia"/>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26C764E"/>
    <w:multiLevelType w:val="multilevel"/>
    <w:tmpl w:val="824C4544"/>
    <w:lvl w:ilvl="0">
      <w:start w:val="1"/>
      <w:numFmt w:val="decimal"/>
      <w:lvlText w:val="%1."/>
      <w:lvlJc w:val="left"/>
      <w:pPr>
        <w:tabs>
          <w:tab w:val="num" w:pos="720"/>
        </w:tabs>
        <w:ind w:left="720" w:hanging="360"/>
      </w:pPr>
      <w:rPr>
        <w:rFonts w:hint="default"/>
        <w:b w:val="0"/>
      </w:rPr>
    </w:lvl>
    <w:lvl w:ilvl="1">
      <w:start w:val="1"/>
      <w:numFmt w:val="decimal"/>
      <w:lvlText w:val="(%2)"/>
      <w:lvlJc w:val="left"/>
      <w:pPr>
        <w:tabs>
          <w:tab w:val="num" w:pos="720"/>
        </w:tabs>
        <w:ind w:left="720" w:hanging="360"/>
      </w:pPr>
      <w:rPr>
        <w:rFonts w:hint="default"/>
      </w:rPr>
    </w:lvl>
    <w:lvl w:ilvl="2">
      <w:start w:val="20"/>
      <w:numFmt w:val="lowerRoman"/>
      <w:lvlText w:val="%3."/>
      <w:lvlJc w:val="left"/>
      <w:pPr>
        <w:tabs>
          <w:tab w:val="num" w:pos="2700"/>
        </w:tabs>
        <w:ind w:left="2700" w:hanging="720"/>
      </w:pPr>
      <w:rPr>
        <w:rFonts w:hint="default"/>
      </w:rPr>
    </w:lvl>
    <w:lvl w:ilvl="3">
      <w:start w:val="1"/>
      <w:numFmt w:val="decimal"/>
      <w:lvlText w:val="%4."/>
      <w:lvlJc w:val="left"/>
      <w:pPr>
        <w:tabs>
          <w:tab w:val="num" w:pos="2880"/>
        </w:tabs>
        <w:ind w:left="2880" w:hanging="360"/>
      </w:pPr>
      <w:rPr>
        <w:rFonts w:hint="default"/>
      </w:rPr>
    </w:lvl>
    <w:lvl w:ilvl="4">
      <w:start w:val="1"/>
      <w:numFmt w:val="upperRoman"/>
      <w:pStyle w:val="pt"/>
      <w:lvlText w:val="%5."/>
      <w:lvlJc w:val="left"/>
      <w:pPr>
        <w:tabs>
          <w:tab w:val="num" w:pos="3960"/>
        </w:tabs>
        <w:ind w:left="3960" w:hanging="720"/>
      </w:pPr>
      <w:rPr>
        <w:rFonts w:hint="default"/>
        <w:b w:val="0"/>
      </w:rPr>
    </w:lvl>
    <w:lvl w:ilvl="5">
      <w:start w:val="2"/>
      <w:numFmt w:val="lowerLetter"/>
      <w:lvlText w:val="(%6)"/>
      <w:lvlJc w:val="left"/>
      <w:pPr>
        <w:tabs>
          <w:tab w:val="num" w:pos="4860"/>
        </w:tabs>
        <w:ind w:left="4860" w:hanging="720"/>
      </w:pPr>
      <w:rPr>
        <w:rFonts w:hint="default"/>
      </w:r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
    <w:nsid w:val="16D51C76"/>
    <w:multiLevelType w:val="hybridMultilevel"/>
    <w:tmpl w:val="883E330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4">
    <w:nsid w:val="18760B35"/>
    <w:multiLevelType w:val="hybridMultilevel"/>
    <w:tmpl w:val="A58C53BE"/>
    <w:lvl w:ilvl="0" w:tplc="0409000F">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2A9E3AD8"/>
    <w:multiLevelType w:val="hybridMultilevel"/>
    <w:tmpl w:val="73B0AD68"/>
    <w:lvl w:ilvl="0" w:tplc="04090013">
      <w:start w:val="1"/>
      <w:numFmt w:val="upperRoman"/>
      <w:lvlText w:val="%1."/>
      <w:lvlJc w:val="righ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6">
    <w:nsid w:val="2BD30515"/>
    <w:multiLevelType w:val="hybridMultilevel"/>
    <w:tmpl w:val="C7ACA952"/>
    <w:lvl w:ilvl="0" w:tplc="04090001">
      <w:start w:val="1"/>
      <w:numFmt w:val="bullet"/>
      <w:lvlText w:val=""/>
      <w:lvlJc w:val="left"/>
      <w:pPr>
        <w:ind w:left="360" w:hanging="360"/>
      </w:pPr>
      <w:rPr>
        <w:rFonts w:ascii="Symbol" w:hAnsi="Symbol" w:hint="default"/>
        <w:b/>
      </w:rPr>
    </w:lvl>
    <w:lvl w:ilvl="1" w:tplc="04090001">
      <w:start w:val="1"/>
      <w:numFmt w:val="bullet"/>
      <w:lvlText w:val=""/>
      <w:lvlJc w:val="left"/>
      <w:pPr>
        <w:tabs>
          <w:tab w:val="num" w:pos="1080"/>
        </w:tabs>
        <w:ind w:left="1080" w:hanging="360"/>
      </w:pPr>
      <w:rPr>
        <w:rFonts w:ascii="Symbol" w:hAnsi="Symbol" w:hint="default"/>
      </w:rPr>
    </w:lvl>
    <w:lvl w:ilvl="2" w:tplc="19901D74">
      <w:start w:val="1"/>
      <w:numFmt w:val="decimal"/>
      <w:lvlText w:val="%3."/>
      <w:lvlJc w:val="left"/>
      <w:pPr>
        <w:tabs>
          <w:tab w:val="num" w:pos="1980"/>
        </w:tabs>
        <w:ind w:left="1980" w:hanging="360"/>
      </w:pPr>
      <w:rPr>
        <w:rFonts w:hint="default"/>
      </w:rPr>
    </w:lvl>
    <w:lvl w:ilvl="3" w:tplc="04090001">
      <w:start w:val="1"/>
      <w:numFmt w:val="bullet"/>
      <w:lvlText w:val=""/>
      <w:lvlJc w:val="left"/>
      <w:pPr>
        <w:tabs>
          <w:tab w:val="num" w:pos="2520"/>
        </w:tabs>
        <w:ind w:left="2520" w:hanging="360"/>
      </w:pPr>
      <w:rPr>
        <w:rFonts w:ascii="Symbol" w:hAnsi="Symbol" w:hint="default"/>
        <w:b/>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2C394B39"/>
    <w:multiLevelType w:val="hybridMultilevel"/>
    <w:tmpl w:val="0D82AED4"/>
    <w:lvl w:ilvl="0" w:tplc="1E0C0E0A">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Arial"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Arial"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Arial" w:hint="default"/>
      </w:rPr>
    </w:lvl>
    <w:lvl w:ilvl="8" w:tplc="04090005" w:tentative="1">
      <w:start w:val="1"/>
      <w:numFmt w:val="bullet"/>
      <w:lvlText w:val=""/>
      <w:lvlJc w:val="left"/>
      <w:pPr>
        <w:ind w:left="7290" w:hanging="360"/>
      </w:pPr>
      <w:rPr>
        <w:rFonts w:ascii="Wingdings" w:hAnsi="Wingdings" w:hint="default"/>
      </w:rPr>
    </w:lvl>
  </w:abstractNum>
  <w:abstractNum w:abstractNumId="8">
    <w:nsid w:val="2E790CA7"/>
    <w:multiLevelType w:val="hybridMultilevel"/>
    <w:tmpl w:val="0A386280"/>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hint="default"/>
      </w:rPr>
    </w:lvl>
    <w:lvl w:ilvl="2" w:tplc="04090005" w:tentative="1">
      <w:start w:val="1"/>
      <w:numFmt w:val="bullet"/>
      <w:lvlText w:val=""/>
      <w:lvlJc w:val="left"/>
      <w:pPr>
        <w:ind w:left="3060" w:hanging="360"/>
      </w:pPr>
      <w:rPr>
        <w:rFonts w:ascii="Wingdings" w:hAnsi="Wingdings" w:hint="default"/>
      </w:rPr>
    </w:lvl>
    <w:lvl w:ilvl="3" w:tplc="0409000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9">
    <w:nsid w:val="3C402D47"/>
    <w:multiLevelType w:val="hybridMultilevel"/>
    <w:tmpl w:val="A3DCE01C"/>
    <w:lvl w:ilvl="0" w:tplc="FD18222E">
      <w:start w:val="5"/>
      <w:numFmt w:val="bullet"/>
      <w:lvlText w:val="-"/>
      <w:lvlJc w:val="left"/>
      <w:pPr>
        <w:ind w:left="1170" w:hanging="360"/>
      </w:pPr>
      <w:rPr>
        <w:rFonts w:ascii="Cambria" w:eastAsia="SimSun" w:hAnsi="Cambria" w:cs="Tahoma" w:hint="default"/>
      </w:rPr>
    </w:lvl>
    <w:lvl w:ilvl="1" w:tplc="04090003">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
    <w:nsid w:val="4241059F"/>
    <w:multiLevelType w:val="hybridMultilevel"/>
    <w:tmpl w:val="BBC87608"/>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1">
    <w:nsid w:val="46E8716A"/>
    <w:multiLevelType w:val="hybridMultilevel"/>
    <w:tmpl w:val="A00EC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58464A1"/>
    <w:multiLevelType w:val="hybridMultilevel"/>
    <w:tmpl w:val="4A343214"/>
    <w:lvl w:ilvl="0" w:tplc="8F3A2E1C">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3">
    <w:nsid w:val="579F4055"/>
    <w:multiLevelType w:val="hybridMultilevel"/>
    <w:tmpl w:val="99DC2D66"/>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hint="default"/>
      </w:rPr>
    </w:lvl>
    <w:lvl w:ilvl="2" w:tplc="04090005" w:tentative="1">
      <w:start w:val="1"/>
      <w:numFmt w:val="bullet"/>
      <w:lvlText w:val=""/>
      <w:lvlJc w:val="left"/>
      <w:pPr>
        <w:ind w:left="3060" w:hanging="360"/>
      </w:pPr>
      <w:rPr>
        <w:rFonts w:ascii="Wingdings" w:hAnsi="Wingdings" w:hint="default"/>
      </w:rPr>
    </w:lvl>
    <w:lvl w:ilvl="3" w:tplc="5AB06EAC">
      <w:start w:val="5"/>
      <w:numFmt w:val="bullet"/>
      <w:lvlText w:val="-"/>
      <w:lvlJc w:val="left"/>
      <w:pPr>
        <w:ind w:left="3780" w:hanging="360"/>
      </w:pPr>
      <w:rPr>
        <w:rFonts w:ascii="Arial" w:eastAsia="MS Mincho" w:hAnsi="Arial" w:cs="Symbol" w:hint="default"/>
      </w:rPr>
    </w:lvl>
    <w:lvl w:ilvl="4" w:tplc="04090003" w:tentative="1">
      <w:start w:val="1"/>
      <w:numFmt w:val="bullet"/>
      <w:lvlText w:val="o"/>
      <w:lvlJc w:val="left"/>
      <w:pPr>
        <w:ind w:left="4500" w:hanging="360"/>
      </w:pPr>
      <w:rPr>
        <w:rFonts w:ascii="Courier New" w:hAnsi="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4">
    <w:nsid w:val="5BAF0F4A"/>
    <w:multiLevelType w:val="hybridMultilevel"/>
    <w:tmpl w:val="DA464600"/>
    <w:lvl w:ilvl="0" w:tplc="CEC86B96">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nsid w:val="6BFC00D7"/>
    <w:multiLevelType w:val="hybridMultilevel"/>
    <w:tmpl w:val="81148062"/>
    <w:lvl w:ilvl="0" w:tplc="04090001">
      <w:start w:val="1"/>
      <w:numFmt w:val="decimal"/>
      <w:pStyle w:val="TC1"/>
      <w:lvlText w:val="%1."/>
      <w:lvlJc w:val="left"/>
      <w:pPr>
        <w:ind w:left="1080" w:hanging="360"/>
      </w:pPr>
    </w:lvl>
    <w:lvl w:ilvl="1" w:tplc="04090019">
      <w:start w:val="1"/>
      <w:numFmt w:val="lowerLetter"/>
      <w:pStyle w:val="TC"/>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77B3599C"/>
    <w:multiLevelType w:val="hybridMultilevel"/>
    <w:tmpl w:val="F850DA00"/>
    <w:lvl w:ilvl="0" w:tplc="ED661722">
      <w:start w:val="5"/>
      <w:numFmt w:val="bullet"/>
      <w:lvlText w:val="-"/>
      <w:lvlJc w:val="left"/>
      <w:pPr>
        <w:ind w:left="405" w:hanging="360"/>
      </w:pPr>
      <w:rPr>
        <w:rFonts w:ascii="Cambria" w:eastAsia="SimSun" w:hAnsi="Cambria" w:cs="Tahoma"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num w:numId="1">
    <w:abstractNumId w:val="2"/>
  </w:num>
  <w:num w:numId="2">
    <w:abstractNumId w:val="6"/>
  </w:num>
  <w:num w:numId="3">
    <w:abstractNumId w:val="1"/>
  </w:num>
  <w:num w:numId="4">
    <w:abstractNumId w:val="15"/>
  </w:num>
  <w:num w:numId="5">
    <w:abstractNumId w:val="14"/>
  </w:num>
  <w:num w:numId="6">
    <w:abstractNumId w:val="5"/>
  </w:num>
  <w:num w:numId="7">
    <w:abstractNumId w:val="11"/>
  </w:num>
  <w:num w:numId="8">
    <w:abstractNumId w:val="10"/>
  </w:num>
  <w:num w:numId="9">
    <w:abstractNumId w:val="8"/>
  </w:num>
  <w:num w:numId="10">
    <w:abstractNumId w:val="0"/>
  </w:num>
  <w:num w:numId="11">
    <w:abstractNumId w:val="13"/>
  </w:num>
  <w:num w:numId="12">
    <w:abstractNumId w:val="7"/>
  </w:num>
  <w:num w:numId="13">
    <w:abstractNumId w:val="4"/>
  </w:num>
  <w:num w:numId="14">
    <w:abstractNumId w:val="16"/>
  </w:num>
  <w:num w:numId="15">
    <w:abstractNumId w:val="9"/>
  </w:num>
  <w:num w:numId="16">
    <w:abstractNumId w:val="3"/>
  </w:num>
  <w:num w:numId="17">
    <w:abstractNumId w:val="12"/>
  </w:num>
  <w:num w:numId="18">
    <w:abstractNumId w:val="9"/>
  </w:num>
  <w:num w:numId="19">
    <w:abstractNumId w:val="6"/>
    <w:lvlOverride w:ilvl="0"/>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3C4659"/>
    <w:rsid w:val="0000540E"/>
    <w:rsid w:val="00061279"/>
    <w:rsid w:val="000C35CF"/>
    <w:rsid w:val="000E36D9"/>
    <w:rsid w:val="00105368"/>
    <w:rsid w:val="0012690E"/>
    <w:rsid w:val="001328D2"/>
    <w:rsid w:val="001536EA"/>
    <w:rsid w:val="00182FB2"/>
    <w:rsid w:val="001A124A"/>
    <w:rsid w:val="001A3D33"/>
    <w:rsid w:val="001D42D5"/>
    <w:rsid w:val="00202BDB"/>
    <w:rsid w:val="00203920"/>
    <w:rsid w:val="0029322E"/>
    <w:rsid w:val="00293689"/>
    <w:rsid w:val="002C137D"/>
    <w:rsid w:val="002D6B14"/>
    <w:rsid w:val="003000C8"/>
    <w:rsid w:val="003021E4"/>
    <w:rsid w:val="0034416F"/>
    <w:rsid w:val="00371ACB"/>
    <w:rsid w:val="003943C0"/>
    <w:rsid w:val="003A0077"/>
    <w:rsid w:val="003A43FE"/>
    <w:rsid w:val="003C0300"/>
    <w:rsid w:val="003C4659"/>
    <w:rsid w:val="003F32CE"/>
    <w:rsid w:val="003F3C57"/>
    <w:rsid w:val="00402915"/>
    <w:rsid w:val="0041223D"/>
    <w:rsid w:val="004623AC"/>
    <w:rsid w:val="0049001E"/>
    <w:rsid w:val="00493D23"/>
    <w:rsid w:val="004E269F"/>
    <w:rsid w:val="0051606C"/>
    <w:rsid w:val="00554287"/>
    <w:rsid w:val="005759B4"/>
    <w:rsid w:val="0059046F"/>
    <w:rsid w:val="00591AA5"/>
    <w:rsid w:val="005A56CB"/>
    <w:rsid w:val="005C4179"/>
    <w:rsid w:val="005E3205"/>
    <w:rsid w:val="005E44BA"/>
    <w:rsid w:val="005E6AFB"/>
    <w:rsid w:val="005F3E4E"/>
    <w:rsid w:val="00616F82"/>
    <w:rsid w:val="00621C37"/>
    <w:rsid w:val="006221E1"/>
    <w:rsid w:val="006602C0"/>
    <w:rsid w:val="00662997"/>
    <w:rsid w:val="0066587E"/>
    <w:rsid w:val="00666DD5"/>
    <w:rsid w:val="006675E0"/>
    <w:rsid w:val="00684F18"/>
    <w:rsid w:val="006955CE"/>
    <w:rsid w:val="006B14B1"/>
    <w:rsid w:val="006C7EB0"/>
    <w:rsid w:val="006D6660"/>
    <w:rsid w:val="006D7A3B"/>
    <w:rsid w:val="006E29D2"/>
    <w:rsid w:val="006E7517"/>
    <w:rsid w:val="006F1EAE"/>
    <w:rsid w:val="006F79FA"/>
    <w:rsid w:val="00701C64"/>
    <w:rsid w:val="0071498C"/>
    <w:rsid w:val="0075603A"/>
    <w:rsid w:val="007629A6"/>
    <w:rsid w:val="00773DE2"/>
    <w:rsid w:val="00783EDC"/>
    <w:rsid w:val="007902CD"/>
    <w:rsid w:val="00792A27"/>
    <w:rsid w:val="007C1006"/>
    <w:rsid w:val="007C6833"/>
    <w:rsid w:val="007D28F9"/>
    <w:rsid w:val="00815D4C"/>
    <w:rsid w:val="00860697"/>
    <w:rsid w:val="00861B1F"/>
    <w:rsid w:val="00881B47"/>
    <w:rsid w:val="00882C56"/>
    <w:rsid w:val="008839CA"/>
    <w:rsid w:val="008876F8"/>
    <w:rsid w:val="008938C8"/>
    <w:rsid w:val="008C223D"/>
    <w:rsid w:val="008C3962"/>
    <w:rsid w:val="008D4152"/>
    <w:rsid w:val="008F1C6F"/>
    <w:rsid w:val="008F21D3"/>
    <w:rsid w:val="008F650A"/>
    <w:rsid w:val="00901D33"/>
    <w:rsid w:val="009139DE"/>
    <w:rsid w:val="009179B4"/>
    <w:rsid w:val="0097427C"/>
    <w:rsid w:val="009E11D6"/>
    <w:rsid w:val="009F3C1B"/>
    <w:rsid w:val="009F48EB"/>
    <w:rsid w:val="00A06DBC"/>
    <w:rsid w:val="00A258B3"/>
    <w:rsid w:val="00A35E6D"/>
    <w:rsid w:val="00A7669D"/>
    <w:rsid w:val="00A77783"/>
    <w:rsid w:val="00A81759"/>
    <w:rsid w:val="00A92130"/>
    <w:rsid w:val="00A969BD"/>
    <w:rsid w:val="00AE13A2"/>
    <w:rsid w:val="00AF2F19"/>
    <w:rsid w:val="00B079E1"/>
    <w:rsid w:val="00B07F30"/>
    <w:rsid w:val="00B204B1"/>
    <w:rsid w:val="00B25702"/>
    <w:rsid w:val="00B71BDC"/>
    <w:rsid w:val="00B778CE"/>
    <w:rsid w:val="00BC148A"/>
    <w:rsid w:val="00BD42A9"/>
    <w:rsid w:val="00BE4827"/>
    <w:rsid w:val="00BF21E7"/>
    <w:rsid w:val="00BF448F"/>
    <w:rsid w:val="00BF53F6"/>
    <w:rsid w:val="00C80162"/>
    <w:rsid w:val="00C95D55"/>
    <w:rsid w:val="00D1456B"/>
    <w:rsid w:val="00D16FE6"/>
    <w:rsid w:val="00D26190"/>
    <w:rsid w:val="00D46FE4"/>
    <w:rsid w:val="00D5631D"/>
    <w:rsid w:val="00D62FD6"/>
    <w:rsid w:val="00DA0520"/>
    <w:rsid w:val="00DA2E52"/>
    <w:rsid w:val="00DA560B"/>
    <w:rsid w:val="00DB51C6"/>
    <w:rsid w:val="00DD7C50"/>
    <w:rsid w:val="00DE4FA5"/>
    <w:rsid w:val="00E00ACC"/>
    <w:rsid w:val="00E32B12"/>
    <w:rsid w:val="00EC0F23"/>
    <w:rsid w:val="00ED2609"/>
    <w:rsid w:val="00ED5C10"/>
    <w:rsid w:val="00ED64F7"/>
    <w:rsid w:val="00EF6356"/>
    <w:rsid w:val="00F03C95"/>
    <w:rsid w:val="00F06948"/>
    <w:rsid w:val="00F14A78"/>
    <w:rsid w:val="00F2021E"/>
    <w:rsid w:val="00F46816"/>
    <w:rsid w:val="00F46B65"/>
    <w:rsid w:val="00F6361E"/>
    <w:rsid w:val="00F84FEB"/>
    <w:rsid w:val="00F97777"/>
    <w:rsid w:val="00FA5542"/>
    <w:rsid w:val="00FA665D"/>
    <w:rsid w:val="00FB5238"/>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16BED"/>
    <w:rPr>
      <w:rFonts w:eastAsia="PMingLiU"/>
      <w:sz w:val="24"/>
      <w:szCs w:val="24"/>
      <w:lang w:eastAsia="zh-TW"/>
    </w:rPr>
  </w:style>
  <w:style w:type="paragraph" w:styleId="Heading1">
    <w:name w:val="heading 1"/>
    <w:basedOn w:val="Normal"/>
    <w:next w:val="Normal"/>
    <w:link w:val="Heading1Char"/>
    <w:uiPriority w:val="9"/>
    <w:qFormat/>
    <w:rsid w:val="001520A0"/>
    <w:pPr>
      <w:keepNext/>
      <w:keepLines/>
      <w:widowControl w:val="0"/>
      <w:spacing w:before="480"/>
      <w:jc w:val="both"/>
      <w:outlineLvl w:val="0"/>
    </w:pPr>
    <w:rPr>
      <w:rFonts w:ascii="Cambria" w:eastAsia="SimSun" w:hAnsi="Cambria"/>
      <w:b/>
      <w:bCs/>
      <w:color w:val="365F91"/>
      <w:kern w:val="2"/>
      <w:sz w:val="28"/>
      <w:szCs w:val="28"/>
      <w:lang w:eastAsia="ja-JP"/>
    </w:rPr>
  </w:style>
  <w:style w:type="paragraph" w:styleId="Heading2">
    <w:name w:val="heading 2"/>
    <w:basedOn w:val="Normal"/>
    <w:next w:val="Normal"/>
    <w:link w:val="Heading2Char"/>
    <w:qFormat/>
    <w:rsid w:val="00AD71EC"/>
    <w:pPr>
      <w:keepNext/>
      <w:spacing w:before="240" w:after="60"/>
      <w:outlineLvl w:val="1"/>
    </w:pPr>
    <w:rPr>
      <w:rFonts w:ascii="Arial" w:hAnsi="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493A8E"/>
    <w:pPr>
      <w:spacing w:before="100" w:beforeAutospacing="1" w:after="100" w:afterAutospacing="1"/>
    </w:pPr>
    <w:rPr>
      <w:rFonts w:eastAsia="Times New Roman"/>
      <w:lang w:eastAsia="en-US"/>
    </w:rPr>
  </w:style>
  <w:style w:type="character" w:styleId="Strong">
    <w:name w:val="Strong"/>
    <w:qFormat/>
    <w:rsid w:val="00493A8E"/>
    <w:rPr>
      <w:b/>
      <w:bCs/>
    </w:rPr>
  </w:style>
  <w:style w:type="character" w:styleId="Hyperlink">
    <w:name w:val="Hyperlink"/>
    <w:rsid w:val="00493A8E"/>
    <w:rPr>
      <w:color w:val="0000FF"/>
      <w:u w:val="single"/>
    </w:rPr>
  </w:style>
  <w:style w:type="paragraph" w:customStyle="1" w:styleId="pt">
    <w:name w:val="pt"/>
    <w:aliases w:val="After:  0 pt"/>
    <w:basedOn w:val="Normal"/>
    <w:rsid w:val="006D7868"/>
    <w:pPr>
      <w:numPr>
        <w:ilvl w:val="4"/>
        <w:numId w:val="1"/>
      </w:numPr>
    </w:pPr>
    <w:rPr>
      <w:rFonts w:ascii="Arial" w:hAnsi="Arial" w:cs="Arial"/>
      <w:sz w:val="20"/>
      <w:szCs w:val="20"/>
      <w:lang w:val="en-GB" w:eastAsia="en-US"/>
    </w:rPr>
  </w:style>
  <w:style w:type="paragraph" w:styleId="Footer">
    <w:name w:val="footer"/>
    <w:basedOn w:val="Normal"/>
    <w:link w:val="FooterChar"/>
    <w:uiPriority w:val="99"/>
    <w:rsid w:val="00AD71EC"/>
    <w:pPr>
      <w:tabs>
        <w:tab w:val="center" w:pos="4320"/>
        <w:tab w:val="right" w:pos="8640"/>
      </w:tabs>
    </w:pPr>
  </w:style>
  <w:style w:type="character" w:styleId="PageNumber">
    <w:name w:val="page number"/>
    <w:basedOn w:val="DefaultParagraphFont"/>
    <w:rsid w:val="00AD71EC"/>
  </w:style>
  <w:style w:type="paragraph" w:styleId="BodyText">
    <w:name w:val="Body Text"/>
    <w:basedOn w:val="Normal"/>
    <w:link w:val="BodyTextChar"/>
    <w:rsid w:val="006259FE"/>
    <w:pPr>
      <w:tabs>
        <w:tab w:val="left" w:pos="-720"/>
      </w:tabs>
      <w:suppressAutoHyphens/>
      <w:jc w:val="both"/>
    </w:pPr>
    <w:rPr>
      <w:rFonts w:ascii="Book Antiqua" w:hAnsi="Book Antiqua"/>
      <w:spacing w:val="-3"/>
      <w:szCs w:val="20"/>
      <w:lang w:val="en-GB" w:eastAsia="en-US"/>
    </w:rPr>
  </w:style>
  <w:style w:type="paragraph" w:styleId="BalloonText">
    <w:name w:val="Balloon Text"/>
    <w:basedOn w:val="Normal"/>
    <w:semiHidden/>
    <w:rsid w:val="008E2A91"/>
    <w:rPr>
      <w:rFonts w:ascii="Tahoma" w:hAnsi="Tahoma" w:cs="Tahoma"/>
      <w:sz w:val="16"/>
      <w:szCs w:val="16"/>
    </w:rPr>
  </w:style>
  <w:style w:type="paragraph" w:styleId="Header">
    <w:name w:val="header"/>
    <w:basedOn w:val="Normal"/>
    <w:rsid w:val="0037228E"/>
    <w:pPr>
      <w:widowControl w:val="0"/>
      <w:tabs>
        <w:tab w:val="center" w:pos="4153"/>
        <w:tab w:val="right" w:pos="8306"/>
      </w:tabs>
      <w:snapToGrid w:val="0"/>
    </w:pPr>
    <w:rPr>
      <w:rFonts w:eastAsia="?s?O?uAe"/>
      <w:kern w:val="2"/>
      <w:sz w:val="20"/>
      <w:szCs w:val="20"/>
      <w:lang w:eastAsia="ko-KR"/>
    </w:rPr>
  </w:style>
  <w:style w:type="paragraph" w:customStyle="1" w:styleId="HeaderInfo">
    <w:name w:val="HeaderInfo"/>
    <w:rsid w:val="003510CF"/>
    <w:rPr>
      <w:rFonts w:ascii="Arial" w:eastAsia="Times New Roman" w:hAnsi="Arial"/>
      <w:sz w:val="22"/>
      <w:lang w:val="en-GB" w:eastAsia="ja-JP"/>
    </w:rPr>
  </w:style>
  <w:style w:type="paragraph" w:customStyle="1" w:styleId="Default">
    <w:name w:val="Default"/>
    <w:rsid w:val="00236045"/>
    <w:pPr>
      <w:widowControl w:val="0"/>
      <w:autoSpaceDE w:val="0"/>
      <w:autoSpaceDN w:val="0"/>
      <w:adjustRightInd w:val="0"/>
    </w:pPr>
    <w:rPr>
      <w:rFonts w:eastAsia="Times New Roman"/>
      <w:color w:val="000000"/>
      <w:sz w:val="24"/>
      <w:szCs w:val="24"/>
    </w:rPr>
  </w:style>
  <w:style w:type="paragraph" w:styleId="PlainText">
    <w:name w:val="Plain Text"/>
    <w:basedOn w:val="Normal"/>
    <w:link w:val="PlainTextChar"/>
    <w:uiPriority w:val="99"/>
    <w:unhideWhenUsed/>
    <w:rsid w:val="00236045"/>
    <w:pPr>
      <w:widowControl w:val="0"/>
    </w:pPr>
    <w:rPr>
      <w:rFonts w:ascii="MingLiU" w:eastAsia="MingLiU" w:hAnsi="Courier New" w:cs="Courier New"/>
      <w:kern w:val="2"/>
    </w:rPr>
  </w:style>
  <w:style w:type="character" w:customStyle="1" w:styleId="PlainTextChar">
    <w:name w:val="Plain Text Char"/>
    <w:link w:val="PlainText"/>
    <w:uiPriority w:val="99"/>
    <w:rsid w:val="00236045"/>
    <w:rPr>
      <w:rFonts w:ascii="MingLiU" w:eastAsia="MingLiU" w:hAnsi="Courier New" w:cs="Courier New"/>
      <w:kern w:val="2"/>
      <w:sz w:val="24"/>
      <w:szCs w:val="24"/>
      <w:lang w:val="en-US" w:eastAsia="zh-TW" w:bidi="ar-SA"/>
    </w:rPr>
  </w:style>
  <w:style w:type="character" w:customStyle="1" w:styleId="BodyTextChar">
    <w:name w:val="Body Text Char"/>
    <w:link w:val="BodyText"/>
    <w:rsid w:val="00660871"/>
    <w:rPr>
      <w:rFonts w:ascii="Book Antiqua" w:eastAsia="PMingLiU" w:hAnsi="Book Antiqua"/>
      <w:spacing w:val="-3"/>
      <w:sz w:val="24"/>
      <w:lang w:val="en-GB" w:eastAsia="en-US" w:bidi="ar-SA"/>
    </w:rPr>
  </w:style>
  <w:style w:type="character" w:customStyle="1" w:styleId="longtext">
    <w:name w:val="long_text"/>
    <w:basedOn w:val="DefaultParagraphFont"/>
    <w:rsid w:val="00203264"/>
  </w:style>
  <w:style w:type="character" w:styleId="Emphasis">
    <w:name w:val="Emphasis"/>
    <w:qFormat/>
    <w:rsid w:val="00542D18"/>
    <w:rPr>
      <w:i/>
      <w:iCs/>
    </w:rPr>
  </w:style>
  <w:style w:type="character" w:customStyle="1" w:styleId="hps">
    <w:name w:val="hps"/>
    <w:basedOn w:val="DefaultParagraphFont"/>
    <w:rsid w:val="00AE62BC"/>
  </w:style>
  <w:style w:type="character" w:customStyle="1" w:styleId="gt-icon-text">
    <w:name w:val="gt-icon-text"/>
    <w:basedOn w:val="DefaultParagraphFont"/>
    <w:rsid w:val="00AE62BC"/>
  </w:style>
  <w:style w:type="paragraph" w:customStyle="1" w:styleId="a">
    <w:name w:val="リスト段落"/>
    <w:basedOn w:val="Normal"/>
    <w:rsid w:val="00F9336A"/>
    <w:pPr>
      <w:ind w:left="720"/>
    </w:pPr>
    <w:rPr>
      <w:rFonts w:eastAsia="MS Mincho" w:cs="Angsana New"/>
      <w:szCs w:val="30"/>
      <w:lang w:eastAsia="en-US" w:bidi="th-TH"/>
    </w:rPr>
  </w:style>
  <w:style w:type="paragraph" w:customStyle="1" w:styleId="MediumGrid1-Accent21">
    <w:name w:val="Medium Grid 1 - Accent 21"/>
    <w:basedOn w:val="Normal"/>
    <w:uiPriority w:val="34"/>
    <w:qFormat/>
    <w:rsid w:val="00187E57"/>
    <w:pPr>
      <w:widowControl w:val="0"/>
      <w:ind w:leftChars="200" w:left="480"/>
    </w:pPr>
    <w:rPr>
      <w:rFonts w:ascii="Calibri" w:hAnsi="Calibri"/>
      <w:kern w:val="2"/>
      <w:szCs w:val="22"/>
    </w:rPr>
  </w:style>
  <w:style w:type="character" w:customStyle="1" w:styleId="FooterChar">
    <w:name w:val="Footer Char"/>
    <w:link w:val="Footer"/>
    <w:uiPriority w:val="99"/>
    <w:rsid w:val="009B6263"/>
    <w:rPr>
      <w:rFonts w:eastAsia="PMingLiU"/>
      <w:sz w:val="24"/>
      <w:szCs w:val="24"/>
      <w:lang w:val="en-US" w:eastAsia="zh-TW" w:bidi="ar-SA"/>
    </w:rPr>
  </w:style>
  <w:style w:type="paragraph" w:customStyle="1" w:styleId="TC">
    <w:name w:val="TC"/>
    <w:basedOn w:val="Normal"/>
    <w:qFormat/>
    <w:rsid w:val="009E0002"/>
    <w:pPr>
      <w:numPr>
        <w:ilvl w:val="1"/>
        <w:numId w:val="4"/>
      </w:numPr>
      <w:ind w:left="1985" w:hanging="425"/>
      <w:jc w:val="both"/>
    </w:pPr>
    <w:rPr>
      <w:rFonts w:cs="Batang"/>
      <w:color w:val="FF0000"/>
      <w:sz w:val="21"/>
      <w:lang w:val="en-GB" w:eastAsia="en-US"/>
    </w:rPr>
  </w:style>
  <w:style w:type="paragraph" w:customStyle="1" w:styleId="TC1">
    <w:name w:val="TC1"/>
    <w:basedOn w:val="Normal"/>
    <w:qFormat/>
    <w:rsid w:val="009E0002"/>
    <w:pPr>
      <w:numPr>
        <w:numId w:val="4"/>
      </w:numPr>
      <w:ind w:hanging="720"/>
      <w:contextualSpacing/>
      <w:jc w:val="both"/>
    </w:pPr>
    <w:rPr>
      <w:sz w:val="21"/>
      <w:szCs w:val="21"/>
      <w:lang w:val="en-GB" w:eastAsia="en-US"/>
    </w:rPr>
  </w:style>
  <w:style w:type="paragraph" w:customStyle="1" w:styleId="Style1">
    <w:name w:val="Style1"/>
    <w:basedOn w:val="TC"/>
    <w:uiPriority w:val="99"/>
    <w:qFormat/>
    <w:rsid w:val="009E0002"/>
    <w:rPr>
      <w:color w:val="auto"/>
      <w:lang w:eastAsia="ja-JP"/>
    </w:rPr>
  </w:style>
  <w:style w:type="character" w:styleId="CommentReference">
    <w:name w:val="annotation reference"/>
    <w:rsid w:val="00F85D93"/>
    <w:rPr>
      <w:sz w:val="18"/>
      <w:szCs w:val="18"/>
    </w:rPr>
  </w:style>
  <w:style w:type="paragraph" w:styleId="CommentText">
    <w:name w:val="annotation text"/>
    <w:basedOn w:val="Normal"/>
    <w:rsid w:val="00F85D93"/>
    <w:pPr>
      <w:widowControl w:val="0"/>
    </w:pPr>
    <w:rPr>
      <w:rFonts w:eastAsia="·s²Ó©úÅé"/>
      <w:kern w:val="2"/>
      <w:szCs w:val="20"/>
    </w:rPr>
  </w:style>
  <w:style w:type="table" w:styleId="TableGrid">
    <w:name w:val="Table Grid"/>
    <w:basedOn w:val="TableNormal"/>
    <w:uiPriority w:val="59"/>
    <w:rsid w:val="00335170"/>
    <w:rPr>
      <w:rFonts w:ascii="Calibri" w:eastAsia="PMingLiU" w:hAnsi="Calibri"/>
      <w:kern w:val="2"/>
      <w:szCs w:val="22"/>
      <w:lang w:eastAsia="ko-K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2">
    <w:name w:val="Body Text 2"/>
    <w:basedOn w:val="Normal"/>
    <w:link w:val="BodyText2Char"/>
    <w:rsid w:val="00A51F11"/>
    <w:pPr>
      <w:spacing w:after="120" w:line="480" w:lineRule="auto"/>
    </w:pPr>
  </w:style>
  <w:style w:type="character" w:customStyle="1" w:styleId="BodyText2Char">
    <w:name w:val="Body Text 2 Char"/>
    <w:link w:val="BodyText2"/>
    <w:rsid w:val="00A51F11"/>
    <w:rPr>
      <w:rFonts w:eastAsia="PMingLiU"/>
      <w:sz w:val="24"/>
      <w:szCs w:val="24"/>
      <w:lang w:eastAsia="zh-TW"/>
    </w:rPr>
  </w:style>
  <w:style w:type="paragraph" w:customStyle="1" w:styleId="LightGrid-Accent31">
    <w:name w:val="Light Grid - Accent 31"/>
    <w:basedOn w:val="Normal"/>
    <w:qFormat/>
    <w:rsid w:val="003D548C"/>
    <w:pPr>
      <w:ind w:leftChars="400" w:left="800"/>
    </w:pPr>
    <w:rPr>
      <w:rFonts w:cs="PMingLiU"/>
      <w:lang w:val="en-GB" w:eastAsia="en-US"/>
    </w:rPr>
  </w:style>
  <w:style w:type="character" w:customStyle="1" w:styleId="trans">
    <w:name w:val="trans"/>
    <w:rsid w:val="00187957"/>
  </w:style>
  <w:style w:type="paragraph" w:styleId="NormalIndent">
    <w:name w:val="Normal Indent"/>
    <w:basedOn w:val="Normal"/>
    <w:rsid w:val="004E4522"/>
    <w:pPr>
      <w:widowControl w:val="0"/>
      <w:ind w:left="720"/>
    </w:pPr>
    <w:rPr>
      <w:rFonts w:eastAsia="·s²Ó©úÅé"/>
      <w:kern w:val="2"/>
      <w:szCs w:val="20"/>
    </w:rPr>
  </w:style>
  <w:style w:type="paragraph" w:customStyle="1" w:styleId="ColorfulList-Accent11">
    <w:name w:val="Colorful List - Accent 11"/>
    <w:basedOn w:val="Normal"/>
    <w:uiPriority w:val="34"/>
    <w:qFormat/>
    <w:rsid w:val="004E4522"/>
    <w:pPr>
      <w:widowControl w:val="0"/>
      <w:ind w:left="720"/>
      <w:contextualSpacing/>
      <w:jc w:val="both"/>
    </w:pPr>
    <w:rPr>
      <w:rFonts w:ascii="Century" w:eastAsia="MS Mincho" w:hAnsi="Century"/>
      <w:kern w:val="2"/>
      <w:sz w:val="21"/>
      <w:lang w:eastAsia="ja-JP"/>
    </w:rPr>
  </w:style>
  <w:style w:type="character" w:customStyle="1" w:styleId="Heading1Char">
    <w:name w:val="Heading 1 Char"/>
    <w:link w:val="Heading1"/>
    <w:uiPriority w:val="9"/>
    <w:rsid w:val="001520A0"/>
    <w:rPr>
      <w:rFonts w:ascii="Cambria" w:eastAsia="SimSun" w:hAnsi="Cambria"/>
      <w:b/>
      <w:bCs/>
      <w:color w:val="365F91"/>
      <w:kern w:val="2"/>
      <w:sz w:val="28"/>
      <w:szCs w:val="28"/>
      <w:lang w:eastAsia="ja-JP"/>
    </w:rPr>
  </w:style>
  <w:style w:type="paragraph" w:styleId="Title">
    <w:name w:val="Title"/>
    <w:basedOn w:val="Normal"/>
    <w:link w:val="TitleChar"/>
    <w:qFormat/>
    <w:rsid w:val="00626C85"/>
    <w:pPr>
      <w:jc w:val="center"/>
    </w:pPr>
    <w:rPr>
      <w:rFonts w:ascii="Arial" w:hAnsi="Arial"/>
      <w:b/>
      <w:bCs/>
      <w:lang w:eastAsia="en-US"/>
    </w:rPr>
  </w:style>
  <w:style w:type="character" w:customStyle="1" w:styleId="TitleChar">
    <w:name w:val="Title Char"/>
    <w:link w:val="Title"/>
    <w:rsid w:val="00626C85"/>
    <w:rPr>
      <w:rFonts w:ascii="Arial" w:eastAsia="PMingLiU" w:hAnsi="Arial" w:cs="Arial"/>
      <w:b/>
      <w:bCs/>
      <w:sz w:val="24"/>
      <w:szCs w:val="24"/>
      <w:lang w:eastAsia="en-US"/>
    </w:rPr>
  </w:style>
  <w:style w:type="character" w:customStyle="1" w:styleId="normalchar1">
    <w:name w:val="normal__char1"/>
    <w:rsid w:val="00626C85"/>
    <w:rPr>
      <w:rFonts w:ascii="Arial" w:hAnsi="Arial" w:cs="Arial" w:hint="default"/>
    </w:rPr>
  </w:style>
  <w:style w:type="character" w:customStyle="1" w:styleId="Heading2Char">
    <w:name w:val="Heading 2 Char"/>
    <w:link w:val="Heading2"/>
    <w:rsid w:val="00F933C3"/>
    <w:rPr>
      <w:rFonts w:ascii="Arial" w:eastAsia="PMingLiU" w:hAnsi="Arial" w:cs="Arial"/>
      <w:b/>
      <w:bCs/>
      <w:i/>
      <w:iCs/>
      <w:sz w:val="28"/>
      <w:szCs w:val="28"/>
      <w:lang w:eastAsia="zh-TW"/>
    </w:rPr>
  </w:style>
  <w:style w:type="paragraph" w:styleId="ListParagraph">
    <w:name w:val="List Paragraph"/>
    <w:basedOn w:val="Normal"/>
    <w:uiPriority w:val="34"/>
    <w:qFormat/>
    <w:rsid w:val="007C1006"/>
    <w:pPr>
      <w:spacing w:after="200" w:line="276" w:lineRule="auto"/>
      <w:ind w:left="720"/>
      <w:contextualSpacing/>
    </w:pPr>
    <w:rPr>
      <w:rFonts w:ascii="Calibri" w:eastAsia="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16BED"/>
    <w:rPr>
      <w:rFonts w:eastAsia="PMingLiU"/>
      <w:sz w:val="24"/>
      <w:szCs w:val="24"/>
      <w:lang w:eastAsia="zh-TW"/>
    </w:rPr>
  </w:style>
  <w:style w:type="paragraph" w:styleId="Heading1">
    <w:name w:val="heading 1"/>
    <w:basedOn w:val="Normal"/>
    <w:next w:val="Normal"/>
    <w:link w:val="Heading1Char"/>
    <w:uiPriority w:val="9"/>
    <w:qFormat/>
    <w:rsid w:val="001520A0"/>
    <w:pPr>
      <w:keepNext/>
      <w:keepLines/>
      <w:widowControl w:val="0"/>
      <w:spacing w:before="480"/>
      <w:jc w:val="both"/>
      <w:outlineLvl w:val="0"/>
    </w:pPr>
    <w:rPr>
      <w:rFonts w:ascii="Cambria" w:eastAsia="SimSun" w:hAnsi="Cambria"/>
      <w:b/>
      <w:bCs/>
      <w:color w:val="365F91"/>
      <w:kern w:val="2"/>
      <w:sz w:val="28"/>
      <w:szCs w:val="28"/>
      <w:lang w:val="x-none" w:eastAsia="ja-JP"/>
    </w:rPr>
  </w:style>
  <w:style w:type="paragraph" w:styleId="Heading2">
    <w:name w:val="heading 2"/>
    <w:basedOn w:val="Normal"/>
    <w:next w:val="Normal"/>
    <w:link w:val="Heading2Char"/>
    <w:qFormat/>
    <w:rsid w:val="00AD71EC"/>
    <w:pPr>
      <w:keepNext/>
      <w:spacing w:before="240" w:after="60"/>
      <w:outlineLvl w:val="1"/>
    </w:pPr>
    <w:rPr>
      <w:rFonts w:ascii="Arial" w:hAnsi="Arial"/>
      <w:b/>
      <w:bCs/>
      <w:i/>
      <w:iCs/>
      <w:sz w:val="28"/>
      <w:szCs w:val="28"/>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493A8E"/>
    <w:pPr>
      <w:spacing w:before="100" w:beforeAutospacing="1" w:after="100" w:afterAutospacing="1"/>
    </w:pPr>
    <w:rPr>
      <w:rFonts w:eastAsia="Times New Roman"/>
      <w:lang w:eastAsia="en-US"/>
    </w:rPr>
  </w:style>
  <w:style w:type="character" w:styleId="Strong">
    <w:name w:val="Strong"/>
    <w:qFormat/>
    <w:rsid w:val="00493A8E"/>
    <w:rPr>
      <w:b/>
      <w:bCs/>
    </w:rPr>
  </w:style>
  <w:style w:type="character" w:styleId="Hyperlink">
    <w:name w:val="Hyperlink"/>
    <w:rsid w:val="00493A8E"/>
    <w:rPr>
      <w:color w:val="0000FF"/>
      <w:u w:val="single"/>
    </w:rPr>
  </w:style>
  <w:style w:type="paragraph" w:customStyle="1" w:styleId="pt">
    <w:name w:val="pt"/>
    <w:aliases w:val="After:  0 pt"/>
    <w:basedOn w:val="Normal"/>
    <w:rsid w:val="006D7868"/>
    <w:pPr>
      <w:numPr>
        <w:ilvl w:val="4"/>
        <w:numId w:val="1"/>
      </w:numPr>
    </w:pPr>
    <w:rPr>
      <w:rFonts w:ascii="Arial" w:hAnsi="Arial" w:cs="Arial"/>
      <w:sz w:val="20"/>
      <w:szCs w:val="20"/>
      <w:lang w:val="en-GB" w:eastAsia="en-US"/>
    </w:rPr>
  </w:style>
  <w:style w:type="paragraph" w:styleId="Footer">
    <w:name w:val="footer"/>
    <w:basedOn w:val="Normal"/>
    <w:link w:val="FooterChar"/>
    <w:uiPriority w:val="99"/>
    <w:rsid w:val="00AD71EC"/>
    <w:pPr>
      <w:tabs>
        <w:tab w:val="center" w:pos="4320"/>
        <w:tab w:val="right" w:pos="8640"/>
      </w:tabs>
    </w:pPr>
  </w:style>
  <w:style w:type="character" w:styleId="PageNumber">
    <w:name w:val="page number"/>
    <w:basedOn w:val="DefaultParagraphFont"/>
    <w:rsid w:val="00AD71EC"/>
  </w:style>
  <w:style w:type="paragraph" w:styleId="BodyText">
    <w:name w:val="Body Text"/>
    <w:basedOn w:val="Normal"/>
    <w:link w:val="BodyTextChar"/>
    <w:rsid w:val="006259FE"/>
    <w:pPr>
      <w:tabs>
        <w:tab w:val="left" w:pos="-720"/>
      </w:tabs>
      <w:suppressAutoHyphens/>
      <w:jc w:val="both"/>
    </w:pPr>
    <w:rPr>
      <w:rFonts w:ascii="Book Antiqua" w:hAnsi="Book Antiqua"/>
      <w:spacing w:val="-3"/>
      <w:szCs w:val="20"/>
      <w:lang w:val="en-GB" w:eastAsia="en-US"/>
    </w:rPr>
  </w:style>
  <w:style w:type="paragraph" w:styleId="BalloonText">
    <w:name w:val="Balloon Text"/>
    <w:basedOn w:val="Normal"/>
    <w:semiHidden/>
    <w:rsid w:val="008E2A91"/>
    <w:rPr>
      <w:rFonts w:ascii="Tahoma" w:hAnsi="Tahoma" w:cs="Tahoma"/>
      <w:sz w:val="16"/>
      <w:szCs w:val="16"/>
    </w:rPr>
  </w:style>
  <w:style w:type="paragraph" w:styleId="Header">
    <w:name w:val="header"/>
    <w:basedOn w:val="Normal"/>
    <w:rsid w:val="0037228E"/>
    <w:pPr>
      <w:widowControl w:val="0"/>
      <w:tabs>
        <w:tab w:val="center" w:pos="4153"/>
        <w:tab w:val="right" w:pos="8306"/>
      </w:tabs>
      <w:snapToGrid w:val="0"/>
    </w:pPr>
    <w:rPr>
      <w:rFonts w:eastAsia="?s?O?uAe"/>
      <w:kern w:val="2"/>
      <w:sz w:val="20"/>
      <w:szCs w:val="20"/>
      <w:lang w:eastAsia="ko-KR"/>
    </w:rPr>
  </w:style>
  <w:style w:type="paragraph" w:customStyle="1" w:styleId="HeaderInfo">
    <w:name w:val="HeaderInfo"/>
    <w:rsid w:val="003510CF"/>
    <w:rPr>
      <w:rFonts w:ascii="Arial" w:eastAsia="Times New Roman" w:hAnsi="Arial"/>
      <w:sz w:val="22"/>
      <w:lang w:val="en-GB" w:eastAsia="ja-JP"/>
    </w:rPr>
  </w:style>
  <w:style w:type="paragraph" w:customStyle="1" w:styleId="Default">
    <w:name w:val="Default"/>
    <w:rsid w:val="00236045"/>
    <w:pPr>
      <w:widowControl w:val="0"/>
      <w:autoSpaceDE w:val="0"/>
      <w:autoSpaceDN w:val="0"/>
      <w:adjustRightInd w:val="0"/>
    </w:pPr>
    <w:rPr>
      <w:rFonts w:eastAsia="Times New Roman"/>
      <w:color w:val="000000"/>
      <w:sz w:val="24"/>
      <w:szCs w:val="24"/>
    </w:rPr>
  </w:style>
  <w:style w:type="paragraph" w:styleId="PlainText">
    <w:name w:val="Plain Text"/>
    <w:basedOn w:val="Normal"/>
    <w:link w:val="PlainTextChar"/>
    <w:uiPriority w:val="99"/>
    <w:unhideWhenUsed/>
    <w:rsid w:val="00236045"/>
    <w:pPr>
      <w:widowControl w:val="0"/>
    </w:pPr>
    <w:rPr>
      <w:rFonts w:ascii="MingLiU" w:eastAsia="MingLiU" w:hAnsi="Courier New" w:cs="Courier New"/>
      <w:kern w:val="2"/>
    </w:rPr>
  </w:style>
  <w:style w:type="character" w:customStyle="1" w:styleId="PlainTextChar">
    <w:name w:val="Plain Text Char"/>
    <w:link w:val="PlainText"/>
    <w:uiPriority w:val="99"/>
    <w:rsid w:val="00236045"/>
    <w:rPr>
      <w:rFonts w:ascii="MingLiU" w:eastAsia="MingLiU" w:hAnsi="Courier New" w:cs="Courier New"/>
      <w:kern w:val="2"/>
      <w:sz w:val="24"/>
      <w:szCs w:val="24"/>
      <w:lang w:val="en-US" w:eastAsia="zh-TW" w:bidi="ar-SA"/>
    </w:rPr>
  </w:style>
  <w:style w:type="character" w:customStyle="1" w:styleId="BodyTextChar">
    <w:name w:val="Body Text Char"/>
    <w:link w:val="BodyText"/>
    <w:rsid w:val="00660871"/>
    <w:rPr>
      <w:rFonts w:ascii="Book Antiqua" w:eastAsia="PMingLiU" w:hAnsi="Book Antiqua"/>
      <w:spacing w:val="-3"/>
      <w:sz w:val="24"/>
      <w:lang w:val="en-GB" w:eastAsia="en-US" w:bidi="ar-SA"/>
    </w:rPr>
  </w:style>
  <w:style w:type="character" w:customStyle="1" w:styleId="longtext">
    <w:name w:val="long_text"/>
    <w:basedOn w:val="DefaultParagraphFont"/>
    <w:rsid w:val="00203264"/>
  </w:style>
  <w:style w:type="character" w:styleId="Emphasis">
    <w:name w:val="Emphasis"/>
    <w:qFormat/>
    <w:rsid w:val="00542D18"/>
    <w:rPr>
      <w:i/>
      <w:iCs/>
    </w:rPr>
  </w:style>
  <w:style w:type="character" w:customStyle="1" w:styleId="hps">
    <w:name w:val="hps"/>
    <w:basedOn w:val="DefaultParagraphFont"/>
    <w:rsid w:val="00AE62BC"/>
  </w:style>
  <w:style w:type="character" w:customStyle="1" w:styleId="gt-icon-text">
    <w:name w:val="gt-icon-text"/>
    <w:basedOn w:val="DefaultParagraphFont"/>
    <w:rsid w:val="00AE62BC"/>
  </w:style>
  <w:style w:type="paragraph" w:customStyle="1" w:styleId="a">
    <w:name w:val="リスト段落"/>
    <w:basedOn w:val="Normal"/>
    <w:rsid w:val="00F9336A"/>
    <w:pPr>
      <w:ind w:left="720"/>
    </w:pPr>
    <w:rPr>
      <w:rFonts w:eastAsia="MS Mincho" w:cs="Angsana New"/>
      <w:szCs w:val="30"/>
      <w:lang w:eastAsia="en-US" w:bidi="th-TH"/>
    </w:rPr>
  </w:style>
  <w:style w:type="paragraph" w:customStyle="1" w:styleId="MediumGrid1-Accent21">
    <w:name w:val="Medium Grid 1 - Accent 21"/>
    <w:basedOn w:val="Normal"/>
    <w:uiPriority w:val="34"/>
    <w:qFormat/>
    <w:rsid w:val="00187E57"/>
    <w:pPr>
      <w:widowControl w:val="0"/>
      <w:ind w:leftChars="200" w:left="480"/>
    </w:pPr>
    <w:rPr>
      <w:rFonts w:ascii="Calibri" w:hAnsi="Calibri"/>
      <w:kern w:val="2"/>
      <w:szCs w:val="22"/>
    </w:rPr>
  </w:style>
  <w:style w:type="character" w:customStyle="1" w:styleId="FooterChar">
    <w:name w:val="Footer Char"/>
    <w:link w:val="Footer"/>
    <w:uiPriority w:val="99"/>
    <w:rsid w:val="009B6263"/>
    <w:rPr>
      <w:rFonts w:eastAsia="PMingLiU"/>
      <w:sz w:val="24"/>
      <w:szCs w:val="24"/>
      <w:lang w:val="en-US" w:eastAsia="zh-TW" w:bidi="ar-SA"/>
    </w:rPr>
  </w:style>
  <w:style w:type="paragraph" w:customStyle="1" w:styleId="TC">
    <w:name w:val="TC"/>
    <w:basedOn w:val="Normal"/>
    <w:qFormat/>
    <w:rsid w:val="009E0002"/>
    <w:pPr>
      <w:numPr>
        <w:ilvl w:val="1"/>
        <w:numId w:val="4"/>
      </w:numPr>
      <w:ind w:left="1985" w:hanging="425"/>
      <w:jc w:val="both"/>
    </w:pPr>
    <w:rPr>
      <w:rFonts w:cs="Batang"/>
      <w:color w:val="FF0000"/>
      <w:sz w:val="21"/>
      <w:lang w:val="en-GB" w:eastAsia="en-US"/>
    </w:rPr>
  </w:style>
  <w:style w:type="paragraph" w:customStyle="1" w:styleId="TC1">
    <w:name w:val="TC1"/>
    <w:basedOn w:val="Normal"/>
    <w:qFormat/>
    <w:rsid w:val="009E0002"/>
    <w:pPr>
      <w:numPr>
        <w:numId w:val="4"/>
      </w:numPr>
      <w:ind w:hanging="720"/>
      <w:contextualSpacing/>
      <w:jc w:val="both"/>
    </w:pPr>
    <w:rPr>
      <w:sz w:val="21"/>
      <w:szCs w:val="21"/>
      <w:lang w:val="en-GB" w:eastAsia="en-US"/>
    </w:rPr>
  </w:style>
  <w:style w:type="paragraph" w:customStyle="1" w:styleId="Style1">
    <w:name w:val="Style1"/>
    <w:basedOn w:val="TC"/>
    <w:uiPriority w:val="99"/>
    <w:qFormat/>
    <w:rsid w:val="009E0002"/>
    <w:rPr>
      <w:color w:val="auto"/>
      <w:lang w:eastAsia="ja-JP"/>
    </w:rPr>
  </w:style>
  <w:style w:type="character" w:styleId="CommentReference">
    <w:name w:val="annotation reference"/>
    <w:rsid w:val="00F85D93"/>
    <w:rPr>
      <w:sz w:val="18"/>
      <w:szCs w:val="18"/>
    </w:rPr>
  </w:style>
  <w:style w:type="paragraph" w:styleId="CommentText">
    <w:name w:val="annotation text"/>
    <w:basedOn w:val="Normal"/>
    <w:rsid w:val="00F85D93"/>
    <w:pPr>
      <w:widowControl w:val="0"/>
    </w:pPr>
    <w:rPr>
      <w:rFonts w:eastAsia="·s²Ó©úÅé"/>
      <w:kern w:val="2"/>
      <w:szCs w:val="20"/>
    </w:rPr>
  </w:style>
  <w:style w:type="table" w:styleId="TableGrid">
    <w:name w:val="Table Grid"/>
    <w:basedOn w:val="TableNormal"/>
    <w:uiPriority w:val="59"/>
    <w:rsid w:val="00335170"/>
    <w:rPr>
      <w:rFonts w:ascii="Calibri" w:eastAsia="PMingLiU" w:hAnsi="Calibri"/>
      <w:kern w:val="2"/>
      <w:szCs w:val="22"/>
      <w:lang w:eastAsia="ko-K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2">
    <w:name w:val="Body Text 2"/>
    <w:basedOn w:val="Normal"/>
    <w:link w:val="BodyText2Char"/>
    <w:rsid w:val="00A51F11"/>
    <w:pPr>
      <w:spacing w:after="120" w:line="480" w:lineRule="auto"/>
    </w:pPr>
    <w:rPr>
      <w:lang w:val="x-none"/>
    </w:rPr>
  </w:style>
  <w:style w:type="character" w:customStyle="1" w:styleId="BodyText2Char">
    <w:name w:val="Body Text 2 Char"/>
    <w:link w:val="BodyText2"/>
    <w:rsid w:val="00A51F11"/>
    <w:rPr>
      <w:rFonts w:eastAsia="PMingLiU"/>
      <w:sz w:val="24"/>
      <w:szCs w:val="24"/>
      <w:lang w:eastAsia="zh-TW"/>
    </w:rPr>
  </w:style>
  <w:style w:type="paragraph" w:customStyle="1" w:styleId="LightGrid-Accent31">
    <w:name w:val="Light Grid - Accent 31"/>
    <w:basedOn w:val="Normal"/>
    <w:qFormat/>
    <w:rsid w:val="003D548C"/>
    <w:pPr>
      <w:ind w:leftChars="400" w:left="800"/>
    </w:pPr>
    <w:rPr>
      <w:rFonts w:cs="PMingLiU"/>
      <w:lang w:val="en-GB" w:eastAsia="en-US"/>
    </w:rPr>
  </w:style>
  <w:style w:type="character" w:customStyle="1" w:styleId="trans">
    <w:name w:val="trans"/>
    <w:rsid w:val="00187957"/>
  </w:style>
  <w:style w:type="paragraph" w:styleId="NormalIndent">
    <w:name w:val="Normal Indent"/>
    <w:basedOn w:val="Normal"/>
    <w:rsid w:val="004E4522"/>
    <w:pPr>
      <w:widowControl w:val="0"/>
      <w:ind w:left="720"/>
    </w:pPr>
    <w:rPr>
      <w:rFonts w:eastAsia="·s²Ó©úÅé"/>
      <w:kern w:val="2"/>
      <w:szCs w:val="20"/>
    </w:rPr>
  </w:style>
  <w:style w:type="paragraph" w:customStyle="1" w:styleId="ColorfulList-Accent11">
    <w:name w:val="Colorful List - Accent 11"/>
    <w:basedOn w:val="Normal"/>
    <w:uiPriority w:val="34"/>
    <w:qFormat/>
    <w:rsid w:val="004E4522"/>
    <w:pPr>
      <w:widowControl w:val="0"/>
      <w:ind w:left="720"/>
      <w:contextualSpacing/>
      <w:jc w:val="both"/>
    </w:pPr>
    <w:rPr>
      <w:rFonts w:ascii="Century" w:eastAsia="MS Mincho" w:hAnsi="Century"/>
      <w:kern w:val="2"/>
      <w:sz w:val="21"/>
      <w:lang w:eastAsia="ja-JP"/>
    </w:rPr>
  </w:style>
  <w:style w:type="character" w:customStyle="1" w:styleId="Heading1Char">
    <w:name w:val="Heading 1 Char"/>
    <w:link w:val="Heading1"/>
    <w:uiPriority w:val="9"/>
    <w:rsid w:val="001520A0"/>
    <w:rPr>
      <w:rFonts w:ascii="Cambria" w:eastAsia="SimSun" w:hAnsi="Cambria"/>
      <w:b/>
      <w:bCs/>
      <w:color w:val="365F91"/>
      <w:kern w:val="2"/>
      <w:sz w:val="28"/>
      <w:szCs w:val="28"/>
      <w:lang w:eastAsia="ja-JP"/>
    </w:rPr>
  </w:style>
  <w:style w:type="paragraph" w:styleId="Title">
    <w:name w:val="Title"/>
    <w:basedOn w:val="Normal"/>
    <w:link w:val="TitleChar"/>
    <w:qFormat/>
    <w:rsid w:val="00626C85"/>
    <w:pPr>
      <w:jc w:val="center"/>
    </w:pPr>
    <w:rPr>
      <w:rFonts w:ascii="Arial" w:hAnsi="Arial"/>
      <w:b/>
      <w:bCs/>
      <w:lang w:val="x-none" w:eastAsia="en-US"/>
    </w:rPr>
  </w:style>
  <w:style w:type="character" w:customStyle="1" w:styleId="TitleChar">
    <w:name w:val="Title Char"/>
    <w:link w:val="Title"/>
    <w:rsid w:val="00626C85"/>
    <w:rPr>
      <w:rFonts w:ascii="Arial" w:eastAsia="PMingLiU" w:hAnsi="Arial" w:cs="Arial"/>
      <w:b/>
      <w:bCs/>
      <w:sz w:val="24"/>
      <w:szCs w:val="24"/>
      <w:lang w:eastAsia="en-US"/>
    </w:rPr>
  </w:style>
  <w:style w:type="character" w:customStyle="1" w:styleId="normalchar1">
    <w:name w:val="normal__char1"/>
    <w:rsid w:val="00626C85"/>
    <w:rPr>
      <w:rFonts w:ascii="Arial" w:hAnsi="Arial" w:cs="Arial" w:hint="default"/>
    </w:rPr>
  </w:style>
  <w:style w:type="character" w:customStyle="1" w:styleId="Heading2Char">
    <w:name w:val="Heading 2 Char"/>
    <w:link w:val="Heading2"/>
    <w:rsid w:val="00F933C3"/>
    <w:rPr>
      <w:rFonts w:ascii="Arial" w:eastAsia="PMingLiU" w:hAnsi="Arial" w:cs="Arial"/>
      <w:b/>
      <w:bCs/>
      <w:i/>
      <w:iCs/>
      <w:sz w:val="28"/>
      <w:szCs w:val="28"/>
      <w:lang w:eastAsia="zh-TW"/>
    </w:rPr>
  </w:style>
  <w:style w:type="paragraph" w:styleId="ListParagraph">
    <w:name w:val="List Paragraph"/>
    <w:basedOn w:val="Normal"/>
    <w:uiPriority w:val="34"/>
    <w:qFormat/>
    <w:rsid w:val="007C1006"/>
    <w:pPr>
      <w:spacing w:after="200" w:line="276" w:lineRule="auto"/>
      <w:ind w:left="720"/>
      <w:contextualSpacing/>
    </w:pPr>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17665">
      <w:bodyDiv w:val="1"/>
      <w:marLeft w:val="0"/>
      <w:marRight w:val="0"/>
      <w:marTop w:val="0"/>
      <w:marBottom w:val="0"/>
      <w:divBdr>
        <w:top w:val="none" w:sz="0" w:space="0" w:color="auto"/>
        <w:left w:val="none" w:sz="0" w:space="0" w:color="auto"/>
        <w:bottom w:val="none" w:sz="0" w:space="0" w:color="auto"/>
        <w:right w:val="none" w:sz="0" w:space="0" w:color="auto"/>
      </w:divBdr>
    </w:div>
    <w:div w:id="39205174">
      <w:bodyDiv w:val="1"/>
      <w:marLeft w:val="0"/>
      <w:marRight w:val="0"/>
      <w:marTop w:val="0"/>
      <w:marBottom w:val="0"/>
      <w:divBdr>
        <w:top w:val="none" w:sz="0" w:space="0" w:color="auto"/>
        <w:left w:val="none" w:sz="0" w:space="0" w:color="auto"/>
        <w:bottom w:val="none" w:sz="0" w:space="0" w:color="auto"/>
        <w:right w:val="none" w:sz="0" w:space="0" w:color="auto"/>
      </w:divBdr>
      <w:divsChild>
        <w:div w:id="1338461887">
          <w:marLeft w:val="0"/>
          <w:marRight w:val="0"/>
          <w:marTop w:val="0"/>
          <w:marBottom w:val="0"/>
          <w:divBdr>
            <w:top w:val="none" w:sz="0" w:space="0" w:color="auto"/>
            <w:left w:val="none" w:sz="0" w:space="0" w:color="auto"/>
            <w:bottom w:val="none" w:sz="0" w:space="0" w:color="auto"/>
            <w:right w:val="none" w:sz="0" w:space="0" w:color="auto"/>
          </w:divBdr>
          <w:divsChild>
            <w:div w:id="170875193">
              <w:marLeft w:val="0"/>
              <w:marRight w:val="0"/>
              <w:marTop w:val="0"/>
              <w:marBottom w:val="0"/>
              <w:divBdr>
                <w:top w:val="none" w:sz="0" w:space="0" w:color="auto"/>
                <w:left w:val="none" w:sz="0" w:space="0" w:color="auto"/>
                <w:bottom w:val="none" w:sz="0" w:space="0" w:color="auto"/>
                <w:right w:val="none" w:sz="0" w:space="0" w:color="auto"/>
              </w:divBdr>
            </w:div>
            <w:div w:id="582645869">
              <w:marLeft w:val="0"/>
              <w:marRight w:val="0"/>
              <w:marTop w:val="0"/>
              <w:marBottom w:val="0"/>
              <w:divBdr>
                <w:top w:val="none" w:sz="0" w:space="0" w:color="auto"/>
                <w:left w:val="none" w:sz="0" w:space="0" w:color="auto"/>
                <w:bottom w:val="none" w:sz="0" w:space="0" w:color="auto"/>
                <w:right w:val="none" w:sz="0" w:space="0" w:color="auto"/>
              </w:divBdr>
            </w:div>
            <w:div w:id="2077320251">
              <w:marLeft w:val="0"/>
              <w:marRight w:val="0"/>
              <w:marTop w:val="0"/>
              <w:marBottom w:val="0"/>
              <w:divBdr>
                <w:top w:val="none" w:sz="0" w:space="0" w:color="auto"/>
                <w:left w:val="none" w:sz="0" w:space="0" w:color="auto"/>
                <w:bottom w:val="none" w:sz="0" w:space="0" w:color="auto"/>
                <w:right w:val="none" w:sz="0" w:space="0" w:color="auto"/>
              </w:divBdr>
            </w:div>
            <w:div w:id="2124765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94777">
      <w:bodyDiv w:val="1"/>
      <w:marLeft w:val="0"/>
      <w:marRight w:val="0"/>
      <w:marTop w:val="0"/>
      <w:marBottom w:val="0"/>
      <w:divBdr>
        <w:top w:val="none" w:sz="0" w:space="0" w:color="auto"/>
        <w:left w:val="none" w:sz="0" w:space="0" w:color="auto"/>
        <w:bottom w:val="none" w:sz="0" w:space="0" w:color="auto"/>
        <w:right w:val="none" w:sz="0" w:space="0" w:color="auto"/>
      </w:divBdr>
      <w:divsChild>
        <w:div w:id="1927423909">
          <w:marLeft w:val="0"/>
          <w:marRight w:val="0"/>
          <w:marTop w:val="0"/>
          <w:marBottom w:val="0"/>
          <w:divBdr>
            <w:top w:val="none" w:sz="0" w:space="0" w:color="auto"/>
            <w:left w:val="none" w:sz="0" w:space="0" w:color="auto"/>
            <w:bottom w:val="none" w:sz="0" w:space="0" w:color="auto"/>
            <w:right w:val="none" w:sz="0" w:space="0" w:color="auto"/>
          </w:divBdr>
        </w:div>
      </w:divsChild>
    </w:div>
    <w:div w:id="43913696">
      <w:bodyDiv w:val="1"/>
      <w:marLeft w:val="0"/>
      <w:marRight w:val="0"/>
      <w:marTop w:val="0"/>
      <w:marBottom w:val="0"/>
      <w:divBdr>
        <w:top w:val="none" w:sz="0" w:space="0" w:color="auto"/>
        <w:left w:val="none" w:sz="0" w:space="0" w:color="auto"/>
        <w:bottom w:val="none" w:sz="0" w:space="0" w:color="auto"/>
        <w:right w:val="none" w:sz="0" w:space="0" w:color="auto"/>
      </w:divBdr>
      <w:divsChild>
        <w:div w:id="582882512">
          <w:marLeft w:val="0"/>
          <w:marRight w:val="0"/>
          <w:marTop w:val="0"/>
          <w:marBottom w:val="0"/>
          <w:divBdr>
            <w:top w:val="none" w:sz="0" w:space="0" w:color="auto"/>
            <w:left w:val="none" w:sz="0" w:space="0" w:color="auto"/>
            <w:bottom w:val="none" w:sz="0" w:space="0" w:color="auto"/>
            <w:right w:val="none" w:sz="0" w:space="0" w:color="auto"/>
          </w:divBdr>
          <w:divsChild>
            <w:div w:id="374155915">
              <w:marLeft w:val="0"/>
              <w:marRight w:val="0"/>
              <w:marTop w:val="0"/>
              <w:marBottom w:val="0"/>
              <w:divBdr>
                <w:top w:val="none" w:sz="0" w:space="0" w:color="auto"/>
                <w:left w:val="none" w:sz="0" w:space="0" w:color="auto"/>
                <w:bottom w:val="none" w:sz="0" w:space="0" w:color="auto"/>
                <w:right w:val="none" w:sz="0" w:space="0" w:color="auto"/>
              </w:divBdr>
            </w:div>
            <w:div w:id="686909999">
              <w:marLeft w:val="0"/>
              <w:marRight w:val="0"/>
              <w:marTop w:val="0"/>
              <w:marBottom w:val="0"/>
              <w:divBdr>
                <w:top w:val="none" w:sz="0" w:space="0" w:color="auto"/>
                <w:left w:val="none" w:sz="0" w:space="0" w:color="auto"/>
                <w:bottom w:val="none" w:sz="0" w:space="0" w:color="auto"/>
                <w:right w:val="none" w:sz="0" w:space="0" w:color="auto"/>
              </w:divBdr>
            </w:div>
          </w:divsChild>
        </w:div>
        <w:div w:id="963779059">
          <w:marLeft w:val="0"/>
          <w:marRight w:val="0"/>
          <w:marTop w:val="0"/>
          <w:marBottom w:val="0"/>
          <w:divBdr>
            <w:top w:val="none" w:sz="0" w:space="0" w:color="auto"/>
            <w:left w:val="none" w:sz="0" w:space="0" w:color="auto"/>
            <w:bottom w:val="none" w:sz="0" w:space="0" w:color="auto"/>
            <w:right w:val="none" w:sz="0" w:space="0" w:color="auto"/>
          </w:divBdr>
          <w:divsChild>
            <w:div w:id="16696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581621">
      <w:bodyDiv w:val="1"/>
      <w:marLeft w:val="0"/>
      <w:marRight w:val="0"/>
      <w:marTop w:val="0"/>
      <w:marBottom w:val="0"/>
      <w:divBdr>
        <w:top w:val="none" w:sz="0" w:space="0" w:color="auto"/>
        <w:left w:val="none" w:sz="0" w:space="0" w:color="auto"/>
        <w:bottom w:val="none" w:sz="0" w:space="0" w:color="auto"/>
        <w:right w:val="none" w:sz="0" w:space="0" w:color="auto"/>
      </w:divBdr>
      <w:divsChild>
        <w:div w:id="2081362832">
          <w:marLeft w:val="0"/>
          <w:marRight w:val="0"/>
          <w:marTop w:val="0"/>
          <w:marBottom w:val="0"/>
          <w:divBdr>
            <w:top w:val="none" w:sz="0" w:space="0" w:color="auto"/>
            <w:left w:val="none" w:sz="0" w:space="0" w:color="auto"/>
            <w:bottom w:val="none" w:sz="0" w:space="0" w:color="auto"/>
            <w:right w:val="none" w:sz="0" w:space="0" w:color="auto"/>
          </w:divBdr>
          <w:divsChild>
            <w:div w:id="1723475834">
              <w:marLeft w:val="0"/>
              <w:marRight w:val="0"/>
              <w:marTop w:val="0"/>
              <w:marBottom w:val="0"/>
              <w:divBdr>
                <w:top w:val="none" w:sz="0" w:space="0" w:color="auto"/>
                <w:left w:val="none" w:sz="0" w:space="0" w:color="auto"/>
                <w:bottom w:val="none" w:sz="0" w:space="0" w:color="auto"/>
                <w:right w:val="none" w:sz="0" w:space="0" w:color="auto"/>
              </w:divBdr>
              <w:divsChild>
                <w:div w:id="2058043726">
                  <w:marLeft w:val="0"/>
                  <w:marRight w:val="0"/>
                  <w:marTop w:val="0"/>
                  <w:marBottom w:val="0"/>
                  <w:divBdr>
                    <w:top w:val="none" w:sz="0" w:space="0" w:color="auto"/>
                    <w:left w:val="none" w:sz="0" w:space="0" w:color="auto"/>
                    <w:bottom w:val="none" w:sz="0" w:space="0" w:color="auto"/>
                    <w:right w:val="none" w:sz="0" w:space="0" w:color="auto"/>
                  </w:divBdr>
                  <w:divsChild>
                    <w:div w:id="873882377">
                      <w:marLeft w:val="0"/>
                      <w:marRight w:val="0"/>
                      <w:marTop w:val="0"/>
                      <w:marBottom w:val="0"/>
                      <w:divBdr>
                        <w:top w:val="none" w:sz="0" w:space="0" w:color="auto"/>
                        <w:left w:val="none" w:sz="0" w:space="0" w:color="auto"/>
                        <w:bottom w:val="none" w:sz="0" w:space="0" w:color="auto"/>
                        <w:right w:val="none" w:sz="0" w:space="0" w:color="auto"/>
                      </w:divBdr>
                      <w:divsChild>
                        <w:div w:id="581379279">
                          <w:marLeft w:val="0"/>
                          <w:marRight w:val="0"/>
                          <w:marTop w:val="0"/>
                          <w:marBottom w:val="0"/>
                          <w:divBdr>
                            <w:top w:val="none" w:sz="0" w:space="0" w:color="auto"/>
                            <w:left w:val="none" w:sz="0" w:space="0" w:color="auto"/>
                            <w:bottom w:val="none" w:sz="0" w:space="0" w:color="auto"/>
                            <w:right w:val="none" w:sz="0" w:space="0" w:color="auto"/>
                          </w:divBdr>
                          <w:divsChild>
                            <w:div w:id="563564103">
                              <w:marLeft w:val="0"/>
                              <w:marRight w:val="0"/>
                              <w:marTop w:val="0"/>
                              <w:marBottom w:val="0"/>
                              <w:divBdr>
                                <w:top w:val="none" w:sz="0" w:space="0" w:color="auto"/>
                                <w:left w:val="none" w:sz="0" w:space="0" w:color="auto"/>
                                <w:bottom w:val="none" w:sz="0" w:space="0" w:color="auto"/>
                                <w:right w:val="none" w:sz="0" w:space="0" w:color="auto"/>
                              </w:divBdr>
                              <w:divsChild>
                                <w:div w:id="2387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6430955">
      <w:bodyDiv w:val="1"/>
      <w:marLeft w:val="0"/>
      <w:marRight w:val="0"/>
      <w:marTop w:val="0"/>
      <w:marBottom w:val="0"/>
      <w:divBdr>
        <w:top w:val="none" w:sz="0" w:space="0" w:color="auto"/>
        <w:left w:val="none" w:sz="0" w:space="0" w:color="auto"/>
        <w:bottom w:val="none" w:sz="0" w:space="0" w:color="auto"/>
        <w:right w:val="none" w:sz="0" w:space="0" w:color="auto"/>
      </w:divBdr>
    </w:div>
    <w:div w:id="123894892">
      <w:bodyDiv w:val="1"/>
      <w:marLeft w:val="0"/>
      <w:marRight w:val="0"/>
      <w:marTop w:val="0"/>
      <w:marBottom w:val="0"/>
      <w:divBdr>
        <w:top w:val="none" w:sz="0" w:space="0" w:color="auto"/>
        <w:left w:val="none" w:sz="0" w:space="0" w:color="auto"/>
        <w:bottom w:val="none" w:sz="0" w:space="0" w:color="auto"/>
        <w:right w:val="none" w:sz="0" w:space="0" w:color="auto"/>
      </w:divBdr>
    </w:div>
    <w:div w:id="137504163">
      <w:bodyDiv w:val="1"/>
      <w:marLeft w:val="0"/>
      <w:marRight w:val="0"/>
      <w:marTop w:val="0"/>
      <w:marBottom w:val="0"/>
      <w:divBdr>
        <w:top w:val="none" w:sz="0" w:space="0" w:color="auto"/>
        <w:left w:val="none" w:sz="0" w:space="0" w:color="auto"/>
        <w:bottom w:val="none" w:sz="0" w:space="0" w:color="auto"/>
        <w:right w:val="none" w:sz="0" w:space="0" w:color="auto"/>
      </w:divBdr>
    </w:div>
    <w:div w:id="139271960">
      <w:bodyDiv w:val="1"/>
      <w:marLeft w:val="0"/>
      <w:marRight w:val="0"/>
      <w:marTop w:val="0"/>
      <w:marBottom w:val="0"/>
      <w:divBdr>
        <w:top w:val="none" w:sz="0" w:space="0" w:color="auto"/>
        <w:left w:val="none" w:sz="0" w:space="0" w:color="auto"/>
        <w:bottom w:val="none" w:sz="0" w:space="0" w:color="auto"/>
        <w:right w:val="none" w:sz="0" w:space="0" w:color="auto"/>
      </w:divBdr>
    </w:div>
    <w:div w:id="181870234">
      <w:bodyDiv w:val="1"/>
      <w:marLeft w:val="0"/>
      <w:marRight w:val="0"/>
      <w:marTop w:val="0"/>
      <w:marBottom w:val="0"/>
      <w:divBdr>
        <w:top w:val="none" w:sz="0" w:space="0" w:color="auto"/>
        <w:left w:val="none" w:sz="0" w:space="0" w:color="auto"/>
        <w:bottom w:val="none" w:sz="0" w:space="0" w:color="auto"/>
        <w:right w:val="none" w:sz="0" w:space="0" w:color="auto"/>
      </w:divBdr>
    </w:div>
    <w:div w:id="278221758">
      <w:bodyDiv w:val="1"/>
      <w:marLeft w:val="0"/>
      <w:marRight w:val="0"/>
      <w:marTop w:val="0"/>
      <w:marBottom w:val="0"/>
      <w:divBdr>
        <w:top w:val="none" w:sz="0" w:space="0" w:color="auto"/>
        <w:left w:val="none" w:sz="0" w:space="0" w:color="auto"/>
        <w:bottom w:val="none" w:sz="0" w:space="0" w:color="auto"/>
        <w:right w:val="none" w:sz="0" w:space="0" w:color="auto"/>
      </w:divBdr>
    </w:div>
    <w:div w:id="307171588">
      <w:bodyDiv w:val="1"/>
      <w:marLeft w:val="0"/>
      <w:marRight w:val="0"/>
      <w:marTop w:val="0"/>
      <w:marBottom w:val="0"/>
      <w:divBdr>
        <w:top w:val="none" w:sz="0" w:space="0" w:color="auto"/>
        <w:left w:val="none" w:sz="0" w:space="0" w:color="auto"/>
        <w:bottom w:val="none" w:sz="0" w:space="0" w:color="auto"/>
        <w:right w:val="none" w:sz="0" w:space="0" w:color="auto"/>
      </w:divBdr>
      <w:divsChild>
        <w:div w:id="619804944">
          <w:marLeft w:val="0"/>
          <w:marRight w:val="0"/>
          <w:marTop w:val="0"/>
          <w:marBottom w:val="0"/>
          <w:divBdr>
            <w:top w:val="none" w:sz="0" w:space="0" w:color="auto"/>
            <w:left w:val="none" w:sz="0" w:space="0" w:color="auto"/>
            <w:bottom w:val="none" w:sz="0" w:space="0" w:color="auto"/>
            <w:right w:val="none" w:sz="0" w:space="0" w:color="auto"/>
          </w:divBdr>
          <w:divsChild>
            <w:div w:id="1540587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708176">
      <w:bodyDiv w:val="1"/>
      <w:marLeft w:val="0"/>
      <w:marRight w:val="0"/>
      <w:marTop w:val="0"/>
      <w:marBottom w:val="0"/>
      <w:divBdr>
        <w:top w:val="none" w:sz="0" w:space="0" w:color="auto"/>
        <w:left w:val="none" w:sz="0" w:space="0" w:color="auto"/>
        <w:bottom w:val="none" w:sz="0" w:space="0" w:color="auto"/>
        <w:right w:val="none" w:sz="0" w:space="0" w:color="auto"/>
      </w:divBdr>
      <w:divsChild>
        <w:div w:id="69157840">
          <w:marLeft w:val="0"/>
          <w:marRight w:val="0"/>
          <w:marTop w:val="0"/>
          <w:marBottom w:val="0"/>
          <w:divBdr>
            <w:top w:val="none" w:sz="0" w:space="0" w:color="auto"/>
            <w:left w:val="none" w:sz="0" w:space="0" w:color="auto"/>
            <w:bottom w:val="none" w:sz="0" w:space="0" w:color="auto"/>
            <w:right w:val="none" w:sz="0" w:space="0" w:color="auto"/>
          </w:divBdr>
          <w:divsChild>
            <w:div w:id="8341175">
              <w:marLeft w:val="0"/>
              <w:marRight w:val="0"/>
              <w:marTop w:val="0"/>
              <w:marBottom w:val="0"/>
              <w:divBdr>
                <w:top w:val="none" w:sz="0" w:space="0" w:color="auto"/>
                <w:left w:val="none" w:sz="0" w:space="0" w:color="auto"/>
                <w:bottom w:val="none" w:sz="0" w:space="0" w:color="auto"/>
                <w:right w:val="none" w:sz="0" w:space="0" w:color="auto"/>
              </w:divBdr>
              <w:divsChild>
                <w:div w:id="38129292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422723453">
      <w:bodyDiv w:val="1"/>
      <w:marLeft w:val="0"/>
      <w:marRight w:val="0"/>
      <w:marTop w:val="0"/>
      <w:marBottom w:val="0"/>
      <w:divBdr>
        <w:top w:val="none" w:sz="0" w:space="0" w:color="auto"/>
        <w:left w:val="none" w:sz="0" w:space="0" w:color="auto"/>
        <w:bottom w:val="none" w:sz="0" w:space="0" w:color="auto"/>
        <w:right w:val="none" w:sz="0" w:space="0" w:color="auto"/>
      </w:divBdr>
    </w:div>
    <w:div w:id="442304468">
      <w:bodyDiv w:val="1"/>
      <w:marLeft w:val="0"/>
      <w:marRight w:val="0"/>
      <w:marTop w:val="0"/>
      <w:marBottom w:val="0"/>
      <w:divBdr>
        <w:top w:val="none" w:sz="0" w:space="0" w:color="auto"/>
        <w:left w:val="none" w:sz="0" w:space="0" w:color="auto"/>
        <w:bottom w:val="none" w:sz="0" w:space="0" w:color="auto"/>
        <w:right w:val="none" w:sz="0" w:space="0" w:color="auto"/>
      </w:divBdr>
      <w:divsChild>
        <w:div w:id="1704749287">
          <w:marLeft w:val="0"/>
          <w:marRight w:val="0"/>
          <w:marTop w:val="0"/>
          <w:marBottom w:val="0"/>
          <w:divBdr>
            <w:top w:val="none" w:sz="0" w:space="0" w:color="auto"/>
            <w:left w:val="none" w:sz="0" w:space="0" w:color="auto"/>
            <w:bottom w:val="none" w:sz="0" w:space="0" w:color="auto"/>
            <w:right w:val="none" w:sz="0" w:space="0" w:color="auto"/>
          </w:divBdr>
          <w:divsChild>
            <w:div w:id="1203858302">
              <w:marLeft w:val="0"/>
              <w:marRight w:val="0"/>
              <w:marTop w:val="0"/>
              <w:marBottom w:val="0"/>
              <w:divBdr>
                <w:top w:val="dotted" w:sz="6" w:space="0" w:color="CCCCCC"/>
                <w:left w:val="dotted" w:sz="6" w:space="0" w:color="999999"/>
                <w:bottom w:val="none" w:sz="0" w:space="0" w:color="auto"/>
                <w:right w:val="none" w:sz="0" w:space="0" w:color="auto"/>
              </w:divBdr>
              <w:divsChild>
                <w:div w:id="631415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337785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475686613">
      <w:bodyDiv w:val="1"/>
      <w:marLeft w:val="0"/>
      <w:marRight w:val="0"/>
      <w:marTop w:val="0"/>
      <w:marBottom w:val="0"/>
      <w:divBdr>
        <w:top w:val="none" w:sz="0" w:space="0" w:color="auto"/>
        <w:left w:val="none" w:sz="0" w:space="0" w:color="auto"/>
        <w:bottom w:val="none" w:sz="0" w:space="0" w:color="auto"/>
        <w:right w:val="none" w:sz="0" w:space="0" w:color="auto"/>
      </w:divBdr>
      <w:divsChild>
        <w:div w:id="54276420">
          <w:marLeft w:val="0"/>
          <w:marRight w:val="0"/>
          <w:marTop w:val="0"/>
          <w:marBottom w:val="0"/>
          <w:divBdr>
            <w:top w:val="none" w:sz="0" w:space="0" w:color="auto"/>
            <w:left w:val="none" w:sz="0" w:space="0" w:color="auto"/>
            <w:bottom w:val="none" w:sz="0" w:space="0" w:color="auto"/>
            <w:right w:val="none" w:sz="0" w:space="0" w:color="auto"/>
          </w:divBdr>
          <w:divsChild>
            <w:div w:id="244266227">
              <w:marLeft w:val="0"/>
              <w:marRight w:val="0"/>
              <w:marTop w:val="0"/>
              <w:marBottom w:val="0"/>
              <w:divBdr>
                <w:top w:val="none" w:sz="0" w:space="0" w:color="auto"/>
                <w:left w:val="none" w:sz="0" w:space="0" w:color="auto"/>
                <w:bottom w:val="none" w:sz="0" w:space="0" w:color="auto"/>
                <w:right w:val="none" w:sz="0" w:space="0" w:color="auto"/>
              </w:divBdr>
            </w:div>
            <w:div w:id="1678382181">
              <w:marLeft w:val="0"/>
              <w:marRight w:val="0"/>
              <w:marTop w:val="0"/>
              <w:marBottom w:val="0"/>
              <w:divBdr>
                <w:top w:val="none" w:sz="0" w:space="0" w:color="auto"/>
                <w:left w:val="none" w:sz="0" w:space="0" w:color="auto"/>
                <w:bottom w:val="none" w:sz="0" w:space="0" w:color="auto"/>
                <w:right w:val="none" w:sz="0" w:space="0" w:color="auto"/>
              </w:divBdr>
            </w:div>
          </w:divsChild>
        </w:div>
        <w:div w:id="1229153524">
          <w:marLeft w:val="0"/>
          <w:marRight w:val="0"/>
          <w:marTop w:val="0"/>
          <w:marBottom w:val="0"/>
          <w:divBdr>
            <w:top w:val="none" w:sz="0" w:space="0" w:color="auto"/>
            <w:left w:val="none" w:sz="0" w:space="0" w:color="auto"/>
            <w:bottom w:val="none" w:sz="0" w:space="0" w:color="auto"/>
            <w:right w:val="none" w:sz="0" w:space="0" w:color="auto"/>
          </w:divBdr>
          <w:divsChild>
            <w:div w:id="28331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804954">
      <w:bodyDiv w:val="1"/>
      <w:marLeft w:val="0"/>
      <w:marRight w:val="0"/>
      <w:marTop w:val="0"/>
      <w:marBottom w:val="0"/>
      <w:divBdr>
        <w:top w:val="none" w:sz="0" w:space="0" w:color="auto"/>
        <w:left w:val="none" w:sz="0" w:space="0" w:color="auto"/>
        <w:bottom w:val="none" w:sz="0" w:space="0" w:color="auto"/>
        <w:right w:val="none" w:sz="0" w:space="0" w:color="auto"/>
      </w:divBdr>
    </w:div>
    <w:div w:id="510098366">
      <w:bodyDiv w:val="1"/>
      <w:marLeft w:val="0"/>
      <w:marRight w:val="0"/>
      <w:marTop w:val="0"/>
      <w:marBottom w:val="0"/>
      <w:divBdr>
        <w:top w:val="none" w:sz="0" w:space="0" w:color="auto"/>
        <w:left w:val="none" w:sz="0" w:space="0" w:color="auto"/>
        <w:bottom w:val="none" w:sz="0" w:space="0" w:color="auto"/>
        <w:right w:val="none" w:sz="0" w:space="0" w:color="auto"/>
      </w:divBdr>
    </w:div>
    <w:div w:id="536159168">
      <w:bodyDiv w:val="1"/>
      <w:marLeft w:val="0"/>
      <w:marRight w:val="0"/>
      <w:marTop w:val="0"/>
      <w:marBottom w:val="0"/>
      <w:divBdr>
        <w:top w:val="none" w:sz="0" w:space="0" w:color="auto"/>
        <w:left w:val="none" w:sz="0" w:space="0" w:color="auto"/>
        <w:bottom w:val="none" w:sz="0" w:space="0" w:color="auto"/>
        <w:right w:val="none" w:sz="0" w:space="0" w:color="auto"/>
      </w:divBdr>
    </w:div>
    <w:div w:id="551235388">
      <w:bodyDiv w:val="1"/>
      <w:marLeft w:val="0"/>
      <w:marRight w:val="0"/>
      <w:marTop w:val="0"/>
      <w:marBottom w:val="0"/>
      <w:divBdr>
        <w:top w:val="none" w:sz="0" w:space="0" w:color="auto"/>
        <w:left w:val="none" w:sz="0" w:space="0" w:color="auto"/>
        <w:bottom w:val="none" w:sz="0" w:space="0" w:color="auto"/>
        <w:right w:val="none" w:sz="0" w:space="0" w:color="auto"/>
      </w:divBdr>
      <w:divsChild>
        <w:div w:id="860049264">
          <w:marLeft w:val="0"/>
          <w:marRight w:val="0"/>
          <w:marTop w:val="0"/>
          <w:marBottom w:val="0"/>
          <w:divBdr>
            <w:top w:val="none" w:sz="0" w:space="0" w:color="auto"/>
            <w:left w:val="none" w:sz="0" w:space="0" w:color="auto"/>
            <w:bottom w:val="none" w:sz="0" w:space="0" w:color="auto"/>
            <w:right w:val="none" w:sz="0" w:space="0" w:color="auto"/>
          </w:divBdr>
          <w:divsChild>
            <w:div w:id="549079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848946">
      <w:bodyDiv w:val="1"/>
      <w:marLeft w:val="0"/>
      <w:marRight w:val="0"/>
      <w:marTop w:val="0"/>
      <w:marBottom w:val="0"/>
      <w:divBdr>
        <w:top w:val="none" w:sz="0" w:space="0" w:color="auto"/>
        <w:left w:val="none" w:sz="0" w:space="0" w:color="auto"/>
        <w:bottom w:val="none" w:sz="0" w:space="0" w:color="auto"/>
        <w:right w:val="none" w:sz="0" w:space="0" w:color="auto"/>
      </w:divBdr>
    </w:div>
    <w:div w:id="634994793">
      <w:bodyDiv w:val="1"/>
      <w:marLeft w:val="0"/>
      <w:marRight w:val="0"/>
      <w:marTop w:val="0"/>
      <w:marBottom w:val="0"/>
      <w:divBdr>
        <w:top w:val="none" w:sz="0" w:space="0" w:color="auto"/>
        <w:left w:val="none" w:sz="0" w:space="0" w:color="auto"/>
        <w:bottom w:val="none" w:sz="0" w:space="0" w:color="auto"/>
        <w:right w:val="none" w:sz="0" w:space="0" w:color="auto"/>
      </w:divBdr>
    </w:div>
    <w:div w:id="642658098">
      <w:bodyDiv w:val="1"/>
      <w:marLeft w:val="0"/>
      <w:marRight w:val="0"/>
      <w:marTop w:val="0"/>
      <w:marBottom w:val="0"/>
      <w:divBdr>
        <w:top w:val="none" w:sz="0" w:space="0" w:color="auto"/>
        <w:left w:val="none" w:sz="0" w:space="0" w:color="auto"/>
        <w:bottom w:val="none" w:sz="0" w:space="0" w:color="auto"/>
        <w:right w:val="none" w:sz="0" w:space="0" w:color="auto"/>
      </w:divBdr>
      <w:divsChild>
        <w:div w:id="885292362">
          <w:marLeft w:val="0"/>
          <w:marRight w:val="0"/>
          <w:marTop w:val="0"/>
          <w:marBottom w:val="0"/>
          <w:divBdr>
            <w:top w:val="none" w:sz="0" w:space="0" w:color="auto"/>
            <w:left w:val="none" w:sz="0" w:space="0" w:color="auto"/>
            <w:bottom w:val="none" w:sz="0" w:space="0" w:color="auto"/>
            <w:right w:val="none" w:sz="0" w:space="0" w:color="auto"/>
          </w:divBdr>
          <w:divsChild>
            <w:div w:id="1642034552">
              <w:marLeft w:val="0"/>
              <w:marRight w:val="0"/>
              <w:marTop w:val="0"/>
              <w:marBottom w:val="0"/>
              <w:divBdr>
                <w:top w:val="none" w:sz="0" w:space="0" w:color="auto"/>
                <w:left w:val="none" w:sz="0" w:space="0" w:color="auto"/>
                <w:bottom w:val="none" w:sz="0" w:space="0" w:color="auto"/>
                <w:right w:val="none" w:sz="0" w:space="0" w:color="auto"/>
              </w:divBdr>
              <w:divsChild>
                <w:div w:id="590703623">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649556194">
      <w:bodyDiv w:val="1"/>
      <w:marLeft w:val="0"/>
      <w:marRight w:val="0"/>
      <w:marTop w:val="0"/>
      <w:marBottom w:val="0"/>
      <w:divBdr>
        <w:top w:val="none" w:sz="0" w:space="0" w:color="auto"/>
        <w:left w:val="none" w:sz="0" w:space="0" w:color="auto"/>
        <w:bottom w:val="none" w:sz="0" w:space="0" w:color="auto"/>
        <w:right w:val="none" w:sz="0" w:space="0" w:color="auto"/>
      </w:divBdr>
    </w:div>
    <w:div w:id="663633287">
      <w:bodyDiv w:val="1"/>
      <w:marLeft w:val="0"/>
      <w:marRight w:val="0"/>
      <w:marTop w:val="0"/>
      <w:marBottom w:val="0"/>
      <w:divBdr>
        <w:top w:val="none" w:sz="0" w:space="0" w:color="auto"/>
        <w:left w:val="none" w:sz="0" w:space="0" w:color="auto"/>
        <w:bottom w:val="none" w:sz="0" w:space="0" w:color="auto"/>
        <w:right w:val="none" w:sz="0" w:space="0" w:color="auto"/>
      </w:divBdr>
    </w:div>
    <w:div w:id="744494875">
      <w:bodyDiv w:val="1"/>
      <w:marLeft w:val="0"/>
      <w:marRight w:val="0"/>
      <w:marTop w:val="0"/>
      <w:marBottom w:val="0"/>
      <w:divBdr>
        <w:top w:val="none" w:sz="0" w:space="0" w:color="auto"/>
        <w:left w:val="none" w:sz="0" w:space="0" w:color="auto"/>
        <w:bottom w:val="none" w:sz="0" w:space="0" w:color="auto"/>
        <w:right w:val="none" w:sz="0" w:space="0" w:color="auto"/>
      </w:divBdr>
      <w:divsChild>
        <w:div w:id="1980718441">
          <w:marLeft w:val="0"/>
          <w:marRight w:val="0"/>
          <w:marTop w:val="0"/>
          <w:marBottom w:val="0"/>
          <w:divBdr>
            <w:top w:val="none" w:sz="0" w:space="0" w:color="auto"/>
            <w:left w:val="none" w:sz="0" w:space="0" w:color="auto"/>
            <w:bottom w:val="none" w:sz="0" w:space="0" w:color="auto"/>
            <w:right w:val="none" w:sz="0" w:space="0" w:color="auto"/>
          </w:divBdr>
          <w:divsChild>
            <w:div w:id="642781915">
              <w:marLeft w:val="0"/>
              <w:marRight w:val="0"/>
              <w:marTop w:val="0"/>
              <w:marBottom w:val="0"/>
              <w:divBdr>
                <w:top w:val="dotted" w:sz="6" w:space="0" w:color="CCCCCC"/>
                <w:left w:val="dotted" w:sz="6" w:space="0" w:color="999999"/>
                <w:bottom w:val="none" w:sz="0" w:space="0" w:color="auto"/>
                <w:right w:val="none" w:sz="0" w:space="0" w:color="auto"/>
              </w:divBdr>
              <w:divsChild>
                <w:div w:id="174321513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33712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757143022">
      <w:bodyDiv w:val="1"/>
      <w:marLeft w:val="0"/>
      <w:marRight w:val="0"/>
      <w:marTop w:val="0"/>
      <w:marBottom w:val="0"/>
      <w:divBdr>
        <w:top w:val="none" w:sz="0" w:space="0" w:color="auto"/>
        <w:left w:val="none" w:sz="0" w:space="0" w:color="auto"/>
        <w:bottom w:val="none" w:sz="0" w:space="0" w:color="auto"/>
        <w:right w:val="none" w:sz="0" w:space="0" w:color="auto"/>
      </w:divBdr>
      <w:divsChild>
        <w:div w:id="1096750476">
          <w:marLeft w:val="0"/>
          <w:marRight w:val="0"/>
          <w:marTop w:val="0"/>
          <w:marBottom w:val="0"/>
          <w:divBdr>
            <w:top w:val="none" w:sz="0" w:space="0" w:color="auto"/>
            <w:left w:val="none" w:sz="0" w:space="0" w:color="auto"/>
            <w:bottom w:val="none" w:sz="0" w:space="0" w:color="auto"/>
            <w:right w:val="none" w:sz="0" w:space="0" w:color="auto"/>
          </w:divBdr>
          <w:divsChild>
            <w:div w:id="1012954472">
              <w:marLeft w:val="0"/>
              <w:marRight w:val="0"/>
              <w:marTop w:val="0"/>
              <w:marBottom w:val="0"/>
              <w:divBdr>
                <w:top w:val="none" w:sz="0" w:space="0" w:color="auto"/>
                <w:left w:val="none" w:sz="0" w:space="0" w:color="auto"/>
                <w:bottom w:val="none" w:sz="0" w:space="0" w:color="auto"/>
                <w:right w:val="none" w:sz="0" w:space="0" w:color="auto"/>
              </w:divBdr>
              <w:divsChild>
                <w:div w:id="46566437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796340428">
      <w:bodyDiv w:val="1"/>
      <w:marLeft w:val="0"/>
      <w:marRight w:val="0"/>
      <w:marTop w:val="0"/>
      <w:marBottom w:val="0"/>
      <w:divBdr>
        <w:top w:val="none" w:sz="0" w:space="0" w:color="auto"/>
        <w:left w:val="none" w:sz="0" w:space="0" w:color="auto"/>
        <w:bottom w:val="none" w:sz="0" w:space="0" w:color="auto"/>
        <w:right w:val="none" w:sz="0" w:space="0" w:color="auto"/>
      </w:divBdr>
      <w:divsChild>
        <w:div w:id="321279864">
          <w:marLeft w:val="0"/>
          <w:marRight w:val="0"/>
          <w:marTop w:val="0"/>
          <w:marBottom w:val="0"/>
          <w:divBdr>
            <w:top w:val="none" w:sz="0" w:space="0" w:color="auto"/>
            <w:left w:val="none" w:sz="0" w:space="0" w:color="auto"/>
            <w:bottom w:val="none" w:sz="0" w:space="0" w:color="auto"/>
            <w:right w:val="none" w:sz="0" w:space="0" w:color="auto"/>
          </w:divBdr>
          <w:divsChild>
            <w:div w:id="8435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374811">
      <w:bodyDiv w:val="1"/>
      <w:marLeft w:val="0"/>
      <w:marRight w:val="0"/>
      <w:marTop w:val="0"/>
      <w:marBottom w:val="0"/>
      <w:divBdr>
        <w:top w:val="none" w:sz="0" w:space="0" w:color="auto"/>
        <w:left w:val="none" w:sz="0" w:space="0" w:color="auto"/>
        <w:bottom w:val="none" w:sz="0" w:space="0" w:color="auto"/>
        <w:right w:val="none" w:sz="0" w:space="0" w:color="auto"/>
      </w:divBdr>
      <w:divsChild>
        <w:div w:id="2098481565">
          <w:marLeft w:val="0"/>
          <w:marRight w:val="0"/>
          <w:marTop w:val="0"/>
          <w:marBottom w:val="0"/>
          <w:divBdr>
            <w:top w:val="none" w:sz="0" w:space="0" w:color="auto"/>
            <w:left w:val="none" w:sz="0" w:space="0" w:color="auto"/>
            <w:bottom w:val="none" w:sz="0" w:space="0" w:color="auto"/>
            <w:right w:val="none" w:sz="0" w:space="0" w:color="auto"/>
          </w:divBdr>
          <w:divsChild>
            <w:div w:id="1392266926">
              <w:marLeft w:val="0"/>
              <w:marRight w:val="0"/>
              <w:marTop w:val="0"/>
              <w:marBottom w:val="0"/>
              <w:divBdr>
                <w:top w:val="none" w:sz="0" w:space="0" w:color="auto"/>
                <w:left w:val="none" w:sz="0" w:space="0" w:color="auto"/>
                <w:bottom w:val="none" w:sz="0" w:space="0" w:color="auto"/>
                <w:right w:val="none" w:sz="0" w:space="0" w:color="auto"/>
              </w:divBdr>
              <w:divsChild>
                <w:div w:id="79444310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900095200">
      <w:bodyDiv w:val="1"/>
      <w:marLeft w:val="0"/>
      <w:marRight w:val="0"/>
      <w:marTop w:val="0"/>
      <w:marBottom w:val="0"/>
      <w:divBdr>
        <w:top w:val="none" w:sz="0" w:space="0" w:color="auto"/>
        <w:left w:val="none" w:sz="0" w:space="0" w:color="auto"/>
        <w:bottom w:val="none" w:sz="0" w:space="0" w:color="auto"/>
        <w:right w:val="none" w:sz="0" w:space="0" w:color="auto"/>
      </w:divBdr>
    </w:div>
    <w:div w:id="921330472">
      <w:bodyDiv w:val="1"/>
      <w:marLeft w:val="0"/>
      <w:marRight w:val="0"/>
      <w:marTop w:val="0"/>
      <w:marBottom w:val="0"/>
      <w:divBdr>
        <w:top w:val="none" w:sz="0" w:space="0" w:color="auto"/>
        <w:left w:val="none" w:sz="0" w:space="0" w:color="auto"/>
        <w:bottom w:val="none" w:sz="0" w:space="0" w:color="auto"/>
        <w:right w:val="none" w:sz="0" w:space="0" w:color="auto"/>
      </w:divBdr>
      <w:divsChild>
        <w:div w:id="28457923">
          <w:marLeft w:val="0"/>
          <w:marRight w:val="0"/>
          <w:marTop w:val="0"/>
          <w:marBottom w:val="0"/>
          <w:divBdr>
            <w:top w:val="none" w:sz="0" w:space="0" w:color="auto"/>
            <w:left w:val="none" w:sz="0" w:space="0" w:color="auto"/>
            <w:bottom w:val="none" w:sz="0" w:space="0" w:color="auto"/>
            <w:right w:val="none" w:sz="0" w:space="0" w:color="auto"/>
          </w:divBdr>
          <w:divsChild>
            <w:div w:id="746732481">
              <w:marLeft w:val="0"/>
              <w:marRight w:val="0"/>
              <w:marTop w:val="0"/>
              <w:marBottom w:val="0"/>
              <w:divBdr>
                <w:top w:val="none" w:sz="0" w:space="0" w:color="auto"/>
                <w:left w:val="none" w:sz="0" w:space="0" w:color="auto"/>
                <w:bottom w:val="none" w:sz="0" w:space="0" w:color="auto"/>
                <w:right w:val="none" w:sz="0" w:space="0" w:color="auto"/>
              </w:divBdr>
              <w:divsChild>
                <w:div w:id="173346001">
                  <w:marLeft w:val="0"/>
                  <w:marRight w:val="0"/>
                  <w:marTop w:val="0"/>
                  <w:marBottom w:val="0"/>
                  <w:divBdr>
                    <w:top w:val="none" w:sz="0" w:space="0" w:color="auto"/>
                    <w:left w:val="none" w:sz="0" w:space="0" w:color="auto"/>
                    <w:bottom w:val="none" w:sz="0" w:space="0" w:color="auto"/>
                    <w:right w:val="none" w:sz="0" w:space="0" w:color="auto"/>
                  </w:divBdr>
                  <w:divsChild>
                    <w:div w:id="313336788">
                      <w:marLeft w:val="0"/>
                      <w:marRight w:val="0"/>
                      <w:marTop w:val="0"/>
                      <w:marBottom w:val="0"/>
                      <w:divBdr>
                        <w:top w:val="none" w:sz="0" w:space="0" w:color="auto"/>
                        <w:left w:val="none" w:sz="0" w:space="0" w:color="auto"/>
                        <w:bottom w:val="none" w:sz="0" w:space="0" w:color="auto"/>
                        <w:right w:val="none" w:sz="0" w:space="0" w:color="auto"/>
                      </w:divBdr>
                      <w:divsChild>
                        <w:div w:id="146674870">
                          <w:marLeft w:val="0"/>
                          <w:marRight w:val="0"/>
                          <w:marTop w:val="0"/>
                          <w:marBottom w:val="0"/>
                          <w:divBdr>
                            <w:top w:val="none" w:sz="0" w:space="0" w:color="auto"/>
                            <w:left w:val="none" w:sz="0" w:space="0" w:color="auto"/>
                            <w:bottom w:val="none" w:sz="0" w:space="0" w:color="auto"/>
                            <w:right w:val="none" w:sz="0" w:space="0" w:color="auto"/>
                          </w:divBdr>
                          <w:divsChild>
                            <w:div w:id="1128671649">
                              <w:marLeft w:val="0"/>
                              <w:marRight w:val="0"/>
                              <w:marTop w:val="0"/>
                              <w:marBottom w:val="0"/>
                              <w:divBdr>
                                <w:top w:val="none" w:sz="0" w:space="0" w:color="auto"/>
                                <w:left w:val="none" w:sz="0" w:space="0" w:color="auto"/>
                                <w:bottom w:val="none" w:sz="0" w:space="0" w:color="auto"/>
                                <w:right w:val="none" w:sz="0" w:space="0" w:color="auto"/>
                              </w:divBdr>
                              <w:divsChild>
                                <w:div w:id="1503274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9463842">
      <w:bodyDiv w:val="1"/>
      <w:marLeft w:val="0"/>
      <w:marRight w:val="0"/>
      <w:marTop w:val="0"/>
      <w:marBottom w:val="0"/>
      <w:divBdr>
        <w:top w:val="none" w:sz="0" w:space="0" w:color="auto"/>
        <w:left w:val="none" w:sz="0" w:space="0" w:color="auto"/>
        <w:bottom w:val="none" w:sz="0" w:space="0" w:color="auto"/>
        <w:right w:val="none" w:sz="0" w:space="0" w:color="auto"/>
      </w:divBdr>
    </w:div>
    <w:div w:id="952056114">
      <w:bodyDiv w:val="1"/>
      <w:marLeft w:val="0"/>
      <w:marRight w:val="0"/>
      <w:marTop w:val="0"/>
      <w:marBottom w:val="0"/>
      <w:divBdr>
        <w:top w:val="none" w:sz="0" w:space="0" w:color="auto"/>
        <w:left w:val="none" w:sz="0" w:space="0" w:color="auto"/>
        <w:bottom w:val="none" w:sz="0" w:space="0" w:color="auto"/>
        <w:right w:val="none" w:sz="0" w:space="0" w:color="auto"/>
      </w:divBdr>
      <w:divsChild>
        <w:div w:id="688682144">
          <w:marLeft w:val="0"/>
          <w:marRight w:val="0"/>
          <w:marTop w:val="0"/>
          <w:marBottom w:val="0"/>
          <w:divBdr>
            <w:top w:val="none" w:sz="0" w:space="0" w:color="auto"/>
            <w:left w:val="none" w:sz="0" w:space="0" w:color="auto"/>
            <w:bottom w:val="none" w:sz="0" w:space="0" w:color="auto"/>
            <w:right w:val="none" w:sz="0" w:space="0" w:color="auto"/>
          </w:divBdr>
          <w:divsChild>
            <w:div w:id="90593401">
              <w:marLeft w:val="0"/>
              <w:marRight w:val="0"/>
              <w:marTop w:val="0"/>
              <w:marBottom w:val="0"/>
              <w:divBdr>
                <w:top w:val="none" w:sz="0" w:space="0" w:color="auto"/>
                <w:left w:val="none" w:sz="0" w:space="0" w:color="auto"/>
                <w:bottom w:val="none" w:sz="0" w:space="0" w:color="auto"/>
                <w:right w:val="none" w:sz="0" w:space="0" w:color="auto"/>
              </w:divBdr>
            </w:div>
            <w:div w:id="711881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646140">
      <w:bodyDiv w:val="1"/>
      <w:marLeft w:val="0"/>
      <w:marRight w:val="0"/>
      <w:marTop w:val="0"/>
      <w:marBottom w:val="0"/>
      <w:divBdr>
        <w:top w:val="none" w:sz="0" w:space="0" w:color="auto"/>
        <w:left w:val="none" w:sz="0" w:space="0" w:color="auto"/>
        <w:bottom w:val="none" w:sz="0" w:space="0" w:color="auto"/>
        <w:right w:val="none" w:sz="0" w:space="0" w:color="auto"/>
      </w:divBdr>
      <w:divsChild>
        <w:div w:id="1468085316">
          <w:marLeft w:val="0"/>
          <w:marRight w:val="0"/>
          <w:marTop w:val="0"/>
          <w:marBottom w:val="0"/>
          <w:divBdr>
            <w:top w:val="none" w:sz="0" w:space="0" w:color="auto"/>
            <w:left w:val="none" w:sz="0" w:space="0" w:color="auto"/>
            <w:bottom w:val="none" w:sz="0" w:space="0" w:color="auto"/>
            <w:right w:val="none" w:sz="0" w:space="0" w:color="auto"/>
          </w:divBdr>
          <w:divsChild>
            <w:div w:id="1546598503">
              <w:blockQuote w:val="1"/>
              <w:marLeft w:val="96"/>
              <w:marRight w:val="0"/>
              <w:marTop w:val="0"/>
              <w:marBottom w:val="0"/>
              <w:divBdr>
                <w:top w:val="none" w:sz="0" w:space="0" w:color="auto"/>
                <w:left w:val="single" w:sz="4" w:space="6" w:color="CCCCCC"/>
                <w:bottom w:val="none" w:sz="0" w:space="0" w:color="auto"/>
                <w:right w:val="none" w:sz="0" w:space="0" w:color="auto"/>
              </w:divBdr>
              <w:divsChild>
                <w:div w:id="32315953">
                  <w:marLeft w:val="0"/>
                  <w:marRight w:val="0"/>
                  <w:marTop w:val="0"/>
                  <w:marBottom w:val="0"/>
                  <w:divBdr>
                    <w:top w:val="none" w:sz="0" w:space="0" w:color="auto"/>
                    <w:left w:val="none" w:sz="0" w:space="0" w:color="auto"/>
                    <w:bottom w:val="none" w:sz="0" w:space="0" w:color="auto"/>
                    <w:right w:val="none" w:sz="0" w:space="0" w:color="auto"/>
                  </w:divBdr>
                </w:div>
                <w:div w:id="372075190">
                  <w:marLeft w:val="0"/>
                  <w:marRight w:val="0"/>
                  <w:marTop w:val="0"/>
                  <w:marBottom w:val="0"/>
                  <w:divBdr>
                    <w:top w:val="none" w:sz="0" w:space="0" w:color="auto"/>
                    <w:left w:val="none" w:sz="0" w:space="0" w:color="auto"/>
                    <w:bottom w:val="none" w:sz="0" w:space="0" w:color="auto"/>
                    <w:right w:val="none" w:sz="0" w:space="0" w:color="auto"/>
                  </w:divBdr>
                </w:div>
                <w:div w:id="709839433">
                  <w:marLeft w:val="0"/>
                  <w:marRight w:val="0"/>
                  <w:marTop w:val="0"/>
                  <w:marBottom w:val="0"/>
                  <w:divBdr>
                    <w:top w:val="none" w:sz="0" w:space="0" w:color="auto"/>
                    <w:left w:val="none" w:sz="0" w:space="0" w:color="auto"/>
                    <w:bottom w:val="none" w:sz="0" w:space="0" w:color="auto"/>
                    <w:right w:val="none" w:sz="0" w:space="0" w:color="auto"/>
                  </w:divBdr>
                </w:div>
                <w:div w:id="1001349648">
                  <w:marLeft w:val="0"/>
                  <w:marRight w:val="0"/>
                  <w:marTop w:val="0"/>
                  <w:marBottom w:val="0"/>
                  <w:divBdr>
                    <w:top w:val="none" w:sz="0" w:space="0" w:color="auto"/>
                    <w:left w:val="none" w:sz="0" w:space="0" w:color="auto"/>
                    <w:bottom w:val="none" w:sz="0" w:space="0" w:color="auto"/>
                    <w:right w:val="none" w:sz="0" w:space="0" w:color="auto"/>
                  </w:divBdr>
                </w:div>
                <w:div w:id="1335298789">
                  <w:marLeft w:val="0"/>
                  <w:marRight w:val="0"/>
                  <w:marTop w:val="0"/>
                  <w:marBottom w:val="0"/>
                  <w:divBdr>
                    <w:top w:val="none" w:sz="0" w:space="0" w:color="auto"/>
                    <w:left w:val="none" w:sz="0" w:space="0" w:color="auto"/>
                    <w:bottom w:val="none" w:sz="0" w:space="0" w:color="auto"/>
                    <w:right w:val="none" w:sz="0" w:space="0" w:color="auto"/>
                  </w:divBdr>
                </w:div>
                <w:div w:id="1363164530">
                  <w:marLeft w:val="0"/>
                  <w:marRight w:val="0"/>
                  <w:marTop w:val="0"/>
                  <w:marBottom w:val="0"/>
                  <w:divBdr>
                    <w:top w:val="none" w:sz="0" w:space="0" w:color="auto"/>
                    <w:left w:val="none" w:sz="0" w:space="0" w:color="auto"/>
                    <w:bottom w:val="none" w:sz="0" w:space="0" w:color="auto"/>
                    <w:right w:val="none" w:sz="0" w:space="0" w:color="auto"/>
                  </w:divBdr>
                </w:div>
                <w:div w:id="1686053504">
                  <w:marLeft w:val="0"/>
                  <w:marRight w:val="0"/>
                  <w:marTop w:val="0"/>
                  <w:marBottom w:val="0"/>
                  <w:divBdr>
                    <w:top w:val="none" w:sz="0" w:space="0" w:color="auto"/>
                    <w:left w:val="none" w:sz="0" w:space="0" w:color="auto"/>
                    <w:bottom w:val="none" w:sz="0" w:space="0" w:color="auto"/>
                    <w:right w:val="none" w:sz="0" w:space="0" w:color="auto"/>
                  </w:divBdr>
                </w:div>
                <w:div w:id="1852140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491093">
      <w:bodyDiv w:val="1"/>
      <w:marLeft w:val="0"/>
      <w:marRight w:val="0"/>
      <w:marTop w:val="0"/>
      <w:marBottom w:val="0"/>
      <w:divBdr>
        <w:top w:val="none" w:sz="0" w:space="0" w:color="auto"/>
        <w:left w:val="none" w:sz="0" w:space="0" w:color="auto"/>
        <w:bottom w:val="none" w:sz="0" w:space="0" w:color="auto"/>
        <w:right w:val="none" w:sz="0" w:space="0" w:color="auto"/>
      </w:divBdr>
    </w:div>
    <w:div w:id="1044133304">
      <w:bodyDiv w:val="1"/>
      <w:marLeft w:val="0"/>
      <w:marRight w:val="0"/>
      <w:marTop w:val="0"/>
      <w:marBottom w:val="0"/>
      <w:divBdr>
        <w:top w:val="none" w:sz="0" w:space="0" w:color="auto"/>
        <w:left w:val="none" w:sz="0" w:space="0" w:color="auto"/>
        <w:bottom w:val="none" w:sz="0" w:space="0" w:color="auto"/>
        <w:right w:val="none" w:sz="0" w:space="0" w:color="auto"/>
      </w:divBdr>
      <w:divsChild>
        <w:div w:id="781532760">
          <w:marLeft w:val="0"/>
          <w:marRight w:val="0"/>
          <w:marTop w:val="0"/>
          <w:marBottom w:val="0"/>
          <w:divBdr>
            <w:top w:val="none" w:sz="0" w:space="0" w:color="auto"/>
            <w:left w:val="none" w:sz="0" w:space="0" w:color="auto"/>
            <w:bottom w:val="none" w:sz="0" w:space="0" w:color="auto"/>
            <w:right w:val="none" w:sz="0" w:space="0" w:color="auto"/>
          </w:divBdr>
        </w:div>
      </w:divsChild>
    </w:div>
    <w:div w:id="1046178367">
      <w:bodyDiv w:val="1"/>
      <w:marLeft w:val="0"/>
      <w:marRight w:val="0"/>
      <w:marTop w:val="0"/>
      <w:marBottom w:val="0"/>
      <w:divBdr>
        <w:top w:val="none" w:sz="0" w:space="0" w:color="auto"/>
        <w:left w:val="none" w:sz="0" w:space="0" w:color="auto"/>
        <w:bottom w:val="none" w:sz="0" w:space="0" w:color="auto"/>
        <w:right w:val="none" w:sz="0" w:space="0" w:color="auto"/>
      </w:divBdr>
    </w:div>
    <w:div w:id="1120763565">
      <w:bodyDiv w:val="1"/>
      <w:marLeft w:val="0"/>
      <w:marRight w:val="0"/>
      <w:marTop w:val="0"/>
      <w:marBottom w:val="0"/>
      <w:divBdr>
        <w:top w:val="none" w:sz="0" w:space="0" w:color="auto"/>
        <w:left w:val="none" w:sz="0" w:space="0" w:color="auto"/>
        <w:bottom w:val="none" w:sz="0" w:space="0" w:color="auto"/>
        <w:right w:val="none" w:sz="0" w:space="0" w:color="auto"/>
      </w:divBdr>
    </w:div>
    <w:div w:id="1139611444">
      <w:bodyDiv w:val="1"/>
      <w:marLeft w:val="0"/>
      <w:marRight w:val="0"/>
      <w:marTop w:val="0"/>
      <w:marBottom w:val="0"/>
      <w:divBdr>
        <w:top w:val="none" w:sz="0" w:space="0" w:color="auto"/>
        <w:left w:val="none" w:sz="0" w:space="0" w:color="auto"/>
        <w:bottom w:val="none" w:sz="0" w:space="0" w:color="auto"/>
        <w:right w:val="none" w:sz="0" w:space="0" w:color="auto"/>
      </w:divBdr>
      <w:divsChild>
        <w:div w:id="1569653245">
          <w:marLeft w:val="0"/>
          <w:marRight w:val="0"/>
          <w:marTop w:val="0"/>
          <w:marBottom w:val="0"/>
          <w:divBdr>
            <w:top w:val="none" w:sz="0" w:space="0" w:color="auto"/>
            <w:left w:val="none" w:sz="0" w:space="0" w:color="auto"/>
            <w:bottom w:val="none" w:sz="0" w:space="0" w:color="auto"/>
            <w:right w:val="none" w:sz="0" w:space="0" w:color="auto"/>
          </w:divBdr>
        </w:div>
      </w:divsChild>
    </w:div>
    <w:div w:id="1213036614">
      <w:bodyDiv w:val="1"/>
      <w:marLeft w:val="0"/>
      <w:marRight w:val="0"/>
      <w:marTop w:val="0"/>
      <w:marBottom w:val="0"/>
      <w:divBdr>
        <w:top w:val="none" w:sz="0" w:space="0" w:color="auto"/>
        <w:left w:val="none" w:sz="0" w:space="0" w:color="auto"/>
        <w:bottom w:val="none" w:sz="0" w:space="0" w:color="auto"/>
        <w:right w:val="none" w:sz="0" w:space="0" w:color="auto"/>
      </w:divBdr>
      <w:divsChild>
        <w:div w:id="1876000679">
          <w:marLeft w:val="0"/>
          <w:marRight w:val="0"/>
          <w:marTop w:val="0"/>
          <w:marBottom w:val="0"/>
          <w:divBdr>
            <w:top w:val="none" w:sz="0" w:space="0" w:color="auto"/>
            <w:left w:val="none" w:sz="0" w:space="0" w:color="auto"/>
            <w:bottom w:val="none" w:sz="0" w:space="0" w:color="auto"/>
            <w:right w:val="none" w:sz="0" w:space="0" w:color="auto"/>
          </w:divBdr>
        </w:div>
      </w:divsChild>
    </w:div>
    <w:div w:id="1224440380">
      <w:bodyDiv w:val="1"/>
      <w:marLeft w:val="0"/>
      <w:marRight w:val="0"/>
      <w:marTop w:val="0"/>
      <w:marBottom w:val="0"/>
      <w:divBdr>
        <w:top w:val="none" w:sz="0" w:space="0" w:color="auto"/>
        <w:left w:val="none" w:sz="0" w:space="0" w:color="auto"/>
        <w:bottom w:val="none" w:sz="0" w:space="0" w:color="auto"/>
        <w:right w:val="none" w:sz="0" w:space="0" w:color="auto"/>
      </w:divBdr>
      <w:divsChild>
        <w:div w:id="580793710">
          <w:marLeft w:val="0"/>
          <w:marRight w:val="0"/>
          <w:marTop w:val="0"/>
          <w:marBottom w:val="0"/>
          <w:divBdr>
            <w:top w:val="none" w:sz="0" w:space="0" w:color="auto"/>
            <w:left w:val="none" w:sz="0" w:space="0" w:color="auto"/>
            <w:bottom w:val="none" w:sz="0" w:space="0" w:color="auto"/>
            <w:right w:val="none" w:sz="0" w:space="0" w:color="auto"/>
          </w:divBdr>
          <w:divsChild>
            <w:div w:id="40979058">
              <w:marLeft w:val="0"/>
              <w:marRight w:val="0"/>
              <w:marTop w:val="0"/>
              <w:marBottom w:val="0"/>
              <w:divBdr>
                <w:top w:val="none" w:sz="0" w:space="0" w:color="auto"/>
                <w:left w:val="none" w:sz="0" w:space="0" w:color="auto"/>
                <w:bottom w:val="none" w:sz="0" w:space="0" w:color="auto"/>
                <w:right w:val="none" w:sz="0" w:space="0" w:color="auto"/>
              </w:divBdr>
              <w:divsChild>
                <w:div w:id="800342194">
                  <w:marLeft w:val="0"/>
                  <w:marRight w:val="0"/>
                  <w:marTop w:val="0"/>
                  <w:marBottom w:val="0"/>
                  <w:divBdr>
                    <w:top w:val="none" w:sz="0" w:space="0" w:color="auto"/>
                    <w:left w:val="none" w:sz="0" w:space="0" w:color="auto"/>
                    <w:bottom w:val="none" w:sz="0" w:space="0" w:color="auto"/>
                    <w:right w:val="none" w:sz="0" w:space="0" w:color="auto"/>
                  </w:divBdr>
                </w:div>
              </w:divsChild>
            </w:div>
            <w:div w:id="69886590">
              <w:marLeft w:val="0"/>
              <w:marRight w:val="0"/>
              <w:marTop w:val="0"/>
              <w:marBottom w:val="0"/>
              <w:divBdr>
                <w:top w:val="none" w:sz="0" w:space="0" w:color="auto"/>
                <w:left w:val="none" w:sz="0" w:space="0" w:color="auto"/>
                <w:bottom w:val="none" w:sz="0" w:space="0" w:color="auto"/>
                <w:right w:val="none" w:sz="0" w:space="0" w:color="auto"/>
              </w:divBdr>
              <w:divsChild>
                <w:div w:id="1459952021">
                  <w:marLeft w:val="0"/>
                  <w:marRight w:val="0"/>
                  <w:marTop w:val="0"/>
                  <w:marBottom w:val="0"/>
                  <w:divBdr>
                    <w:top w:val="none" w:sz="0" w:space="0" w:color="auto"/>
                    <w:left w:val="none" w:sz="0" w:space="0" w:color="auto"/>
                    <w:bottom w:val="none" w:sz="0" w:space="0" w:color="auto"/>
                    <w:right w:val="none" w:sz="0" w:space="0" w:color="auto"/>
                  </w:divBdr>
                </w:div>
              </w:divsChild>
            </w:div>
            <w:div w:id="1758938279">
              <w:marLeft w:val="0"/>
              <w:marRight w:val="0"/>
              <w:marTop w:val="0"/>
              <w:marBottom w:val="0"/>
              <w:divBdr>
                <w:top w:val="dotted" w:sz="6" w:space="0" w:color="CCCCCC"/>
                <w:left w:val="dotted" w:sz="6" w:space="0" w:color="999999"/>
                <w:bottom w:val="none" w:sz="0" w:space="0" w:color="auto"/>
                <w:right w:val="none" w:sz="0" w:space="0" w:color="auto"/>
              </w:divBdr>
              <w:divsChild>
                <w:div w:id="1915778111">
                  <w:blockQuote w:val="1"/>
                  <w:marLeft w:val="720"/>
                  <w:marRight w:val="720"/>
                  <w:marTop w:val="100"/>
                  <w:marBottom w:val="100"/>
                  <w:divBdr>
                    <w:top w:val="none" w:sz="0" w:space="0" w:color="auto"/>
                    <w:left w:val="none" w:sz="0" w:space="0" w:color="auto"/>
                    <w:bottom w:val="none" w:sz="0" w:space="0" w:color="auto"/>
                    <w:right w:val="none" w:sz="0" w:space="0" w:color="auto"/>
                  </w:divBdr>
                </w:div>
                <w:div w:id="20177245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6921073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37323338">
                          <w:marLeft w:val="0"/>
                          <w:marRight w:val="0"/>
                          <w:marTop w:val="0"/>
                          <w:marBottom w:val="0"/>
                          <w:divBdr>
                            <w:top w:val="none" w:sz="0" w:space="0" w:color="auto"/>
                            <w:left w:val="none" w:sz="0" w:space="0" w:color="auto"/>
                            <w:bottom w:val="none" w:sz="0" w:space="0" w:color="auto"/>
                            <w:right w:val="none" w:sz="0" w:space="0" w:color="auto"/>
                          </w:divBdr>
                        </w:div>
                      </w:divsChild>
                    </w:div>
                    <w:div w:id="12752113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241450496">
      <w:bodyDiv w:val="1"/>
      <w:marLeft w:val="0"/>
      <w:marRight w:val="0"/>
      <w:marTop w:val="0"/>
      <w:marBottom w:val="0"/>
      <w:divBdr>
        <w:top w:val="none" w:sz="0" w:space="0" w:color="auto"/>
        <w:left w:val="none" w:sz="0" w:space="0" w:color="auto"/>
        <w:bottom w:val="none" w:sz="0" w:space="0" w:color="auto"/>
        <w:right w:val="none" w:sz="0" w:space="0" w:color="auto"/>
      </w:divBdr>
    </w:div>
    <w:div w:id="1335766677">
      <w:bodyDiv w:val="1"/>
      <w:marLeft w:val="0"/>
      <w:marRight w:val="0"/>
      <w:marTop w:val="0"/>
      <w:marBottom w:val="0"/>
      <w:divBdr>
        <w:top w:val="none" w:sz="0" w:space="0" w:color="auto"/>
        <w:left w:val="none" w:sz="0" w:space="0" w:color="auto"/>
        <w:bottom w:val="none" w:sz="0" w:space="0" w:color="auto"/>
        <w:right w:val="none" w:sz="0" w:space="0" w:color="auto"/>
      </w:divBdr>
      <w:divsChild>
        <w:div w:id="1651130298">
          <w:marLeft w:val="0"/>
          <w:marRight w:val="0"/>
          <w:marTop w:val="0"/>
          <w:marBottom w:val="0"/>
          <w:divBdr>
            <w:top w:val="none" w:sz="0" w:space="0" w:color="auto"/>
            <w:left w:val="none" w:sz="0" w:space="0" w:color="auto"/>
            <w:bottom w:val="none" w:sz="0" w:space="0" w:color="auto"/>
            <w:right w:val="none" w:sz="0" w:space="0" w:color="auto"/>
          </w:divBdr>
        </w:div>
      </w:divsChild>
    </w:div>
    <w:div w:id="1343236680">
      <w:bodyDiv w:val="1"/>
      <w:marLeft w:val="0"/>
      <w:marRight w:val="0"/>
      <w:marTop w:val="0"/>
      <w:marBottom w:val="0"/>
      <w:divBdr>
        <w:top w:val="none" w:sz="0" w:space="0" w:color="auto"/>
        <w:left w:val="none" w:sz="0" w:space="0" w:color="auto"/>
        <w:bottom w:val="none" w:sz="0" w:space="0" w:color="auto"/>
        <w:right w:val="none" w:sz="0" w:space="0" w:color="auto"/>
      </w:divBdr>
    </w:div>
    <w:div w:id="1364676165">
      <w:bodyDiv w:val="1"/>
      <w:marLeft w:val="0"/>
      <w:marRight w:val="0"/>
      <w:marTop w:val="0"/>
      <w:marBottom w:val="0"/>
      <w:divBdr>
        <w:top w:val="none" w:sz="0" w:space="0" w:color="auto"/>
        <w:left w:val="none" w:sz="0" w:space="0" w:color="auto"/>
        <w:bottom w:val="none" w:sz="0" w:space="0" w:color="auto"/>
        <w:right w:val="none" w:sz="0" w:space="0" w:color="auto"/>
      </w:divBdr>
    </w:div>
    <w:div w:id="1383601730">
      <w:bodyDiv w:val="1"/>
      <w:marLeft w:val="0"/>
      <w:marRight w:val="0"/>
      <w:marTop w:val="0"/>
      <w:marBottom w:val="0"/>
      <w:divBdr>
        <w:top w:val="none" w:sz="0" w:space="0" w:color="auto"/>
        <w:left w:val="none" w:sz="0" w:space="0" w:color="auto"/>
        <w:bottom w:val="none" w:sz="0" w:space="0" w:color="auto"/>
        <w:right w:val="none" w:sz="0" w:space="0" w:color="auto"/>
      </w:divBdr>
      <w:divsChild>
        <w:div w:id="2116552950">
          <w:marLeft w:val="0"/>
          <w:marRight w:val="0"/>
          <w:marTop w:val="0"/>
          <w:marBottom w:val="0"/>
          <w:divBdr>
            <w:top w:val="none" w:sz="0" w:space="0" w:color="auto"/>
            <w:left w:val="none" w:sz="0" w:space="0" w:color="auto"/>
            <w:bottom w:val="none" w:sz="0" w:space="0" w:color="auto"/>
            <w:right w:val="none" w:sz="0" w:space="0" w:color="auto"/>
          </w:divBdr>
          <w:divsChild>
            <w:div w:id="393893167">
              <w:marLeft w:val="0"/>
              <w:marRight w:val="0"/>
              <w:marTop w:val="0"/>
              <w:marBottom w:val="0"/>
              <w:divBdr>
                <w:top w:val="none" w:sz="0" w:space="0" w:color="auto"/>
                <w:left w:val="none" w:sz="0" w:space="0" w:color="auto"/>
                <w:bottom w:val="none" w:sz="0" w:space="0" w:color="auto"/>
                <w:right w:val="none" w:sz="0" w:space="0" w:color="auto"/>
              </w:divBdr>
              <w:divsChild>
                <w:div w:id="435752715">
                  <w:marLeft w:val="0"/>
                  <w:marRight w:val="0"/>
                  <w:marTop w:val="0"/>
                  <w:marBottom w:val="0"/>
                  <w:divBdr>
                    <w:top w:val="none" w:sz="0" w:space="0" w:color="auto"/>
                    <w:left w:val="none" w:sz="0" w:space="0" w:color="auto"/>
                    <w:bottom w:val="none" w:sz="0" w:space="0" w:color="auto"/>
                    <w:right w:val="none" w:sz="0" w:space="0" w:color="auto"/>
                  </w:divBdr>
                </w:div>
              </w:divsChild>
            </w:div>
            <w:div w:id="629440430">
              <w:marLeft w:val="0"/>
              <w:marRight w:val="0"/>
              <w:marTop w:val="0"/>
              <w:marBottom w:val="0"/>
              <w:divBdr>
                <w:top w:val="dotted" w:sz="6" w:space="0" w:color="CCCCCC"/>
                <w:left w:val="dotted" w:sz="6" w:space="0" w:color="999999"/>
                <w:bottom w:val="none" w:sz="0" w:space="0" w:color="auto"/>
                <w:right w:val="none" w:sz="0" w:space="0" w:color="auto"/>
              </w:divBdr>
              <w:divsChild>
                <w:div w:id="150806244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630087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8011515">
                          <w:marLeft w:val="0"/>
                          <w:marRight w:val="0"/>
                          <w:marTop w:val="0"/>
                          <w:marBottom w:val="0"/>
                          <w:divBdr>
                            <w:top w:val="none" w:sz="0" w:space="0" w:color="auto"/>
                            <w:left w:val="none" w:sz="0" w:space="0" w:color="auto"/>
                            <w:bottom w:val="none" w:sz="0" w:space="0" w:color="auto"/>
                            <w:right w:val="none" w:sz="0" w:space="0" w:color="auto"/>
                          </w:divBdr>
                        </w:div>
                      </w:divsChild>
                    </w:div>
                    <w:div w:id="12480813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02279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95131694">
              <w:marLeft w:val="0"/>
              <w:marRight w:val="0"/>
              <w:marTop w:val="0"/>
              <w:marBottom w:val="0"/>
              <w:divBdr>
                <w:top w:val="none" w:sz="0" w:space="0" w:color="auto"/>
                <w:left w:val="none" w:sz="0" w:space="0" w:color="auto"/>
                <w:bottom w:val="none" w:sz="0" w:space="0" w:color="auto"/>
                <w:right w:val="none" w:sz="0" w:space="0" w:color="auto"/>
              </w:divBdr>
              <w:divsChild>
                <w:div w:id="176907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358052">
      <w:bodyDiv w:val="1"/>
      <w:marLeft w:val="0"/>
      <w:marRight w:val="0"/>
      <w:marTop w:val="0"/>
      <w:marBottom w:val="0"/>
      <w:divBdr>
        <w:top w:val="none" w:sz="0" w:space="0" w:color="auto"/>
        <w:left w:val="none" w:sz="0" w:space="0" w:color="auto"/>
        <w:bottom w:val="none" w:sz="0" w:space="0" w:color="auto"/>
        <w:right w:val="none" w:sz="0" w:space="0" w:color="auto"/>
      </w:divBdr>
    </w:div>
    <w:div w:id="1471291986">
      <w:bodyDiv w:val="1"/>
      <w:marLeft w:val="0"/>
      <w:marRight w:val="0"/>
      <w:marTop w:val="0"/>
      <w:marBottom w:val="0"/>
      <w:divBdr>
        <w:top w:val="none" w:sz="0" w:space="0" w:color="auto"/>
        <w:left w:val="none" w:sz="0" w:space="0" w:color="auto"/>
        <w:bottom w:val="none" w:sz="0" w:space="0" w:color="auto"/>
        <w:right w:val="none" w:sz="0" w:space="0" w:color="auto"/>
      </w:divBdr>
    </w:div>
    <w:div w:id="1491290850">
      <w:bodyDiv w:val="1"/>
      <w:marLeft w:val="0"/>
      <w:marRight w:val="0"/>
      <w:marTop w:val="0"/>
      <w:marBottom w:val="0"/>
      <w:divBdr>
        <w:top w:val="none" w:sz="0" w:space="0" w:color="auto"/>
        <w:left w:val="none" w:sz="0" w:space="0" w:color="auto"/>
        <w:bottom w:val="none" w:sz="0" w:space="0" w:color="auto"/>
        <w:right w:val="none" w:sz="0" w:space="0" w:color="auto"/>
      </w:divBdr>
      <w:divsChild>
        <w:div w:id="1888956171">
          <w:marLeft w:val="0"/>
          <w:marRight w:val="0"/>
          <w:marTop w:val="0"/>
          <w:marBottom w:val="0"/>
          <w:divBdr>
            <w:top w:val="none" w:sz="0" w:space="0" w:color="auto"/>
            <w:left w:val="none" w:sz="0" w:space="0" w:color="auto"/>
            <w:bottom w:val="none" w:sz="0" w:space="0" w:color="auto"/>
            <w:right w:val="none" w:sz="0" w:space="0" w:color="auto"/>
          </w:divBdr>
        </w:div>
      </w:divsChild>
    </w:div>
    <w:div w:id="1516504821">
      <w:bodyDiv w:val="1"/>
      <w:marLeft w:val="0"/>
      <w:marRight w:val="0"/>
      <w:marTop w:val="0"/>
      <w:marBottom w:val="0"/>
      <w:divBdr>
        <w:top w:val="none" w:sz="0" w:space="0" w:color="auto"/>
        <w:left w:val="none" w:sz="0" w:space="0" w:color="auto"/>
        <w:bottom w:val="none" w:sz="0" w:space="0" w:color="auto"/>
        <w:right w:val="none" w:sz="0" w:space="0" w:color="auto"/>
      </w:divBdr>
      <w:divsChild>
        <w:div w:id="122162230">
          <w:marLeft w:val="0"/>
          <w:marRight w:val="0"/>
          <w:marTop w:val="0"/>
          <w:marBottom w:val="0"/>
          <w:divBdr>
            <w:top w:val="none" w:sz="0" w:space="0" w:color="auto"/>
            <w:left w:val="none" w:sz="0" w:space="0" w:color="auto"/>
            <w:bottom w:val="none" w:sz="0" w:space="0" w:color="auto"/>
            <w:right w:val="none" w:sz="0" w:space="0" w:color="auto"/>
          </w:divBdr>
          <w:divsChild>
            <w:div w:id="1171027540">
              <w:marLeft w:val="0"/>
              <w:marRight w:val="0"/>
              <w:marTop w:val="0"/>
              <w:marBottom w:val="0"/>
              <w:divBdr>
                <w:top w:val="none" w:sz="0" w:space="0" w:color="auto"/>
                <w:left w:val="none" w:sz="0" w:space="0" w:color="auto"/>
                <w:bottom w:val="none" w:sz="0" w:space="0" w:color="auto"/>
                <w:right w:val="none" w:sz="0" w:space="0" w:color="auto"/>
              </w:divBdr>
              <w:divsChild>
                <w:div w:id="1480153997">
                  <w:marLeft w:val="0"/>
                  <w:marRight w:val="0"/>
                  <w:marTop w:val="0"/>
                  <w:marBottom w:val="0"/>
                  <w:divBdr>
                    <w:top w:val="none" w:sz="0" w:space="0" w:color="auto"/>
                    <w:left w:val="none" w:sz="0" w:space="0" w:color="auto"/>
                    <w:bottom w:val="none" w:sz="0" w:space="0" w:color="auto"/>
                    <w:right w:val="none" w:sz="0" w:space="0" w:color="auto"/>
                  </w:divBdr>
                  <w:divsChild>
                    <w:div w:id="53360910">
                      <w:marLeft w:val="0"/>
                      <w:marRight w:val="0"/>
                      <w:marTop w:val="0"/>
                      <w:marBottom w:val="0"/>
                      <w:divBdr>
                        <w:top w:val="none" w:sz="0" w:space="0" w:color="auto"/>
                        <w:left w:val="none" w:sz="0" w:space="0" w:color="auto"/>
                        <w:bottom w:val="none" w:sz="0" w:space="0" w:color="auto"/>
                        <w:right w:val="none" w:sz="0" w:space="0" w:color="auto"/>
                      </w:divBdr>
                      <w:divsChild>
                        <w:div w:id="450175032">
                          <w:marLeft w:val="0"/>
                          <w:marRight w:val="0"/>
                          <w:marTop w:val="0"/>
                          <w:marBottom w:val="0"/>
                          <w:divBdr>
                            <w:top w:val="none" w:sz="0" w:space="0" w:color="auto"/>
                            <w:left w:val="none" w:sz="0" w:space="0" w:color="auto"/>
                            <w:bottom w:val="none" w:sz="0" w:space="0" w:color="auto"/>
                            <w:right w:val="none" w:sz="0" w:space="0" w:color="auto"/>
                          </w:divBdr>
                          <w:divsChild>
                            <w:div w:id="335575583">
                              <w:marLeft w:val="0"/>
                              <w:marRight w:val="0"/>
                              <w:marTop w:val="0"/>
                              <w:marBottom w:val="0"/>
                              <w:divBdr>
                                <w:top w:val="none" w:sz="0" w:space="0" w:color="auto"/>
                                <w:left w:val="none" w:sz="0" w:space="0" w:color="auto"/>
                                <w:bottom w:val="none" w:sz="0" w:space="0" w:color="auto"/>
                                <w:right w:val="none" w:sz="0" w:space="0" w:color="auto"/>
                              </w:divBdr>
                              <w:divsChild>
                                <w:div w:id="93325813">
                                  <w:marLeft w:val="0"/>
                                  <w:marRight w:val="0"/>
                                  <w:marTop w:val="0"/>
                                  <w:marBottom w:val="0"/>
                                  <w:divBdr>
                                    <w:top w:val="none" w:sz="0" w:space="0" w:color="auto"/>
                                    <w:left w:val="none" w:sz="0" w:space="0" w:color="auto"/>
                                    <w:bottom w:val="none" w:sz="0" w:space="0" w:color="auto"/>
                                    <w:right w:val="none" w:sz="0" w:space="0" w:color="auto"/>
                                  </w:divBdr>
                                </w:div>
                              </w:divsChild>
                            </w:div>
                            <w:div w:id="391580700">
                              <w:marLeft w:val="0"/>
                              <w:marRight w:val="0"/>
                              <w:marTop w:val="0"/>
                              <w:marBottom w:val="0"/>
                              <w:divBdr>
                                <w:top w:val="none" w:sz="0" w:space="0" w:color="auto"/>
                                <w:left w:val="none" w:sz="0" w:space="0" w:color="auto"/>
                                <w:bottom w:val="none" w:sz="0" w:space="0" w:color="auto"/>
                                <w:right w:val="none" w:sz="0" w:space="0" w:color="auto"/>
                              </w:divBdr>
                            </w:div>
                            <w:div w:id="1424106285">
                              <w:marLeft w:val="0"/>
                              <w:marRight w:val="0"/>
                              <w:marTop w:val="0"/>
                              <w:marBottom w:val="0"/>
                              <w:divBdr>
                                <w:top w:val="none" w:sz="0" w:space="0" w:color="auto"/>
                                <w:left w:val="none" w:sz="0" w:space="0" w:color="auto"/>
                                <w:bottom w:val="none" w:sz="0" w:space="0" w:color="auto"/>
                                <w:right w:val="none" w:sz="0" w:space="0" w:color="auto"/>
                              </w:divBdr>
                              <w:divsChild>
                                <w:div w:id="788743318">
                                  <w:marLeft w:val="0"/>
                                  <w:marRight w:val="0"/>
                                  <w:marTop w:val="0"/>
                                  <w:marBottom w:val="0"/>
                                  <w:divBdr>
                                    <w:top w:val="none" w:sz="0" w:space="0" w:color="auto"/>
                                    <w:left w:val="none" w:sz="0" w:space="0" w:color="auto"/>
                                    <w:bottom w:val="none" w:sz="0" w:space="0" w:color="auto"/>
                                    <w:right w:val="none" w:sz="0" w:space="0" w:color="auto"/>
                                  </w:divBdr>
                                </w:div>
                                <w:div w:id="1559129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1823054">
              <w:marLeft w:val="0"/>
              <w:marRight w:val="0"/>
              <w:marTop w:val="0"/>
              <w:marBottom w:val="0"/>
              <w:divBdr>
                <w:top w:val="none" w:sz="0" w:space="0" w:color="auto"/>
                <w:left w:val="none" w:sz="0" w:space="0" w:color="auto"/>
                <w:bottom w:val="none" w:sz="0" w:space="0" w:color="auto"/>
                <w:right w:val="none" w:sz="0" w:space="0" w:color="auto"/>
              </w:divBdr>
              <w:divsChild>
                <w:div w:id="377752259">
                  <w:marLeft w:val="0"/>
                  <w:marRight w:val="0"/>
                  <w:marTop w:val="0"/>
                  <w:marBottom w:val="0"/>
                  <w:divBdr>
                    <w:top w:val="none" w:sz="0" w:space="0" w:color="auto"/>
                    <w:left w:val="none" w:sz="0" w:space="0" w:color="auto"/>
                    <w:bottom w:val="none" w:sz="0" w:space="0" w:color="auto"/>
                    <w:right w:val="none" w:sz="0" w:space="0" w:color="auto"/>
                  </w:divBdr>
                </w:div>
                <w:div w:id="1445881359">
                  <w:marLeft w:val="0"/>
                  <w:marRight w:val="0"/>
                  <w:marTop w:val="0"/>
                  <w:marBottom w:val="0"/>
                  <w:divBdr>
                    <w:top w:val="none" w:sz="0" w:space="0" w:color="auto"/>
                    <w:left w:val="none" w:sz="0" w:space="0" w:color="auto"/>
                    <w:bottom w:val="none" w:sz="0" w:space="0" w:color="auto"/>
                    <w:right w:val="none" w:sz="0" w:space="0" w:color="auto"/>
                  </w:divBdr>
                </w:div>
                <w:div w:id="1455758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320515">
          <w:marLeft w:val="0"/>
          <w:marRight w:val="0"/>
          <w:marTop w:val="0"/>
          <w:marBottom w:val="0"/>
          <w:divBdr>
            <w:top w:val="none" w:sz="0" w:space="0" w:color="auto"/>
            <w:left w:val="none" w:sz="0" w:space="0" w:color="auto"/>
            <w:bottom w:val="none" w:sz="0" w:space="0" w:color="auto"/>
            <w:right w:val="none" w:sz="0" w:space="0" w:color="auto"/>
          </w:divBdr>
          <w:divsChild>
            <w:div w:id="694422494">
              <w:marLeft w:val="0"/>
              <w:marRight w:val="0"/>
              <w:marTop w:val="0"/>
              <w:marBottom w:val="0"/>
              <w:divBdr>
                <w:top w:val="none" w:sz="0" w:space="0" w:color="auto"/>
                <w:left w:val="none" w:sz="0" w:space="0" w:color="auto"/>
                <w:bottom w:val="none" w:sz="0" w:space="0" w:color="auto"/>
                <w:right w:val="none" w:sz="0" w:space="0" w:color="auto"/>
              </w:divBdr>
              <w:divsChild>
                <w:div w:id="1908880759">
                  <w:marLeft w:val="0"/>
                  <w:marRight w:val="0"/>
                  <w:marTop w:val="0"/>
                  <w:marBottom w:val="0"/>
                  <w:divBdr>
                    <w:top w:val="none" w:sz="0" w:space="0" w:color="auto"/>
                    <w:left w:val="none" w:sz="0" w:space="0" w:color="auto"/>
                    <w:bottom w:val="none" w:sz="0" w:space="0" w:color="auto"/>
                    <w:right w:val="none" w:sz="0" w:space="0" w:color="auto"/>
                  </w:divBdr>
                </w:div>
              </w:divsChild>
            </w:div>
            <w:div w:id="1131048744">
              <w:marLeft w:val="0"/>
              <w:marRight w:val="0"/>
              <w:marTop w:val="0"/>
              <w:marBottom w:val="0"/>
              <w:divBdr>
                <w:top w:val="none" w:sz="0" w:space="0" w:color="auto"/>
                <w:left w:val="none" w:sz="0" w:space="0" w:color="auto"/>
                <w:bottom w:val="none" w:sz="0" w:space="0" w:color="auto"/>
                <w:right w:val="none" w:sz="0" w:space="0" w:color="auto"/>
              </w:divBdr>
              <w:divsChild>
                <w:div w:id="1541477222">
                  <w:marLeft w:val="0"/>
                  <w:marRight w:val="0"/>
                  <w:marTop w:val="0"/>
                  <w:marBottom w:val="0"/>
                  <w:divBdr>
                    <w:top w:val="none" w:sz="0" w:space="0" w:color="auto"/>
                    <w:left w:val="none" w:sz="0" w:space="0" w:color="auto"/>
                    <w:bottom w:val="none" w:sz="0" w:space="0" w:color="auto"/>
                    <w:right w:val="none" w:sz="0" w:space="0" w:color="auto"/>
                  </w:divBdr>
                </w:div>
              </w:divsChild>
            </w:div>
            <w:div w:id="1180319898">
              <w:marLeft w:val="0"/>
              <w:marRight w:val="0"/>
              <w:marTop w:val="0"/>
              <w:marBottom w:val="0"/>
              <w:divBdr>
                <w:top w:val="none" w:sz="0" w:space="0" w:color="auto"/>
                <w:left w:val="none" w:sz="0" w:space="0" w:color="auto"/>
                <w:bottom w:val="none" w:sz="0" w:space="0" w:color="auto"/>
                <w:right w:val="none" w:sz="0" w:space="0" w:color="auto"/>
              </w:divBdr>
              <w:divsChild>
                <w:div w:id="1996836614">
                  <w:marLeft w:val="0"/>
                  <w:marRight w:val="0"/>
                  <w:marTop w:val="0"/>
                  <w:marBottom w:val="0"/>
                  <w:divBdr>
                    <w:top w:val="none" w:sz="0" w:space="0" w:color="auto"/>
                    <w:left w:val="none" w:sz="0" w:space="0" w:color="auto"/>
                    <w:bottom w:val="none" w:sz="0" w:space="0" w:color="auto"/>
                    <w:right w:val="none" w:sz="0" w:space="0" w:color="auto"/>
                  </w:divBdr>
                </w:div>
              </w:divsChild>
            </w:div>
            <w:div w:id="1238130229">
              <w:marLeft w:val="0"/>
              <w:marRight w:val="0"/>
              <w:marTop w:val="0"/>
              <w:marBottom w:val="0"/>
              <w:divBdr>
                <w:top w:val="none" w:sz="0" w:space="0" w:color="auto"/>
                <w:left w:val="none" w:sz="0" w:space="0" w:color="auto"/>
                <w:bottom w:val="none" w:sz="0" w:space="0" w:color="auto"/>
                <w:right w:val="none" w:sz="0" w:space="0" w:color="auto"/>
              </w:divBdr>
            </w:div>
            <w:div w:id="1406759600">
              <w:marLeft w:val="0"/>
              <w:marRight w:val="0"/>
              <w:marTop w:val="0"/>
              <w:marBottom w:val="0"/>
              <w:divBdr>
                <w:top w:val="none" w:sz="0" w:space="0" w:color="auto"/>
                <w:left w:val="none" w:sz="0" w:space="0" w:color="auto"/>
                <w:bottom w:val="none" w:sz="0" w:space="0" w:color="auto"/>
                <w:right w:val="none" w:sz="0" w:space="0" w:color="auto"/>
              </w:divBdr>
              <w:divsChild>
                <w:div w:id="1835102238">
                  <w:marLeft w:val="0"/>
                  <w:marRight w:val="0"/>
                  <w:marTop w:val="0"/>
                  <w:marBottom w:val="0"/>
                  <w:divBdr>
                    <w:top w:val="none" w:sz="0" w:space="0" w:color="auto"/>
                    <w:left w:val="none" w:sz="0" w:space="0" w:color="auto"/>
                    <w:bottom w:val="none" w:sz="0" w:space="0" w:color="auto"/>
                    <w:right w:val="none" w:sz="0" w:space="0" w:color="auto"/>
                  </w:divBdr>
                </w:div>
              </w:divsChild>
            </w:div>
            <w:div w:id="1745832260">
              <w:marLeft w:val="0"/>
              <w:marRight w:val="0"/>
              <w:marTop w:val="0"/>
              <w:marBottom w:val="0"/>
              <w:divBdr>
                <w:top w:val="none" w:sz="0" w:space="0" w:color="auto"/>
                <w:left w:val="none" w:sz="0" w:space="0" w:color="auto"/>
                <w:bottom w:val="none" w:sz="0" w:space="0" w:color="auto"/>
                <w:right w:val="none" w:sz="0" w:space="0" w:color="auto"/>
              </w:divBdr>
              <w:divsChild>
                <w:div w:id="1757939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6774357">
      <w:bodyDiv w:val="1"/>
      <w:marLeft w:val="0"/>
      <w:marRight w:val="0"/>
      <w:marTop w:val="0"/>
      <w:marBottom w:val="0"/>
      <w:divBdr>
        <w:top w:val="none" w:sz="0" w:space="0" w:color="auto"/>
        <w:left w:val="none" w:sz="0" w:space="0" w:color="auto"/>
        <w:bottom w:val="none" w:sz="0" w:space="0" w:color="auto"/>
        <w:right w:val="none" w:sz="0" w:space="0" w:color="auto"/>
      </w:divBdr>
    </w:div>
    <w:div w:id="1561019247">
      <w:bodyDiv w:val="1"/>
      <w:marLeft w:val="0"/>
      <w:marRight w:val="0"/>
      <w:marTop w:val="0"/>
      <w:marBottom w:val="0"/>
      <w:divBdr>
        <w:top w:val="none" w:sz="0" w:space="0" w:color="auto"/>
        <w:left w:val="none" w:sz="0" w:space="0" w:color="auto"/>
        <w:bottom w:val="none" w:sz="0" w:space="0" w:color="auto"/>
        <w:right w:val="none" w:sz="0" w:space="0" w:color="auto"/>
      </w:divBdr>
      <w:divsChild>
        <w:div w:id="893546443">
          <w:marLeft w:val="0"/>
          <w:marRight w:val="0"/>
          <w:marTop w:val="0"/>
          <w:marBottom w:val="0"/>
          <w:divBdr>
            <w:top w:val="none" w:sz="0" w:space="0" w:color="auto"/>
            <w:left w:val="none" w:sz="0" w:space="0" w:color="auto"/>
            <w:bottom w:val="none" w:sz="0" w:space="0" w:color="auto"/>
            <w:right w:val="none" w:sz="0" w:space="0" w:color="auto"/>
          </w:divBdr>
          <w:divsChild>
            <w:div w:id="308481633">
              <w:marLeft w:val="0"/>
              <w:marRight w:val="0"/>
              <w:marTop w:val="0"/>
              <w:marBottom w:val="0"/>
              <w:divBdr>
                <w:top w:val="none" w:sz="0" w:space="0" w:color="auto"/>
                <w:left w:val="none" w:sz="0" w:space="0" w:color="auto"/>
                <w:bottom w:val="none" w:sz="0" w:space="0" w:color="auto"/>
                <w:right w:val="none" w:sz="0" w:space="0" w:color="auto"/>
              </w:divBdr>
            </w:div>
            <w:div w:id="571431357">
              <w:marLeft w:val="0"/>
              <w:marRight w:val="0"/>
              <w:marTop w:val="0"/>
              <w:marBottom w:val="0"/>
              <w:divBdr>
                <w:top w:val="none" w:sz="0" w:space="0" w:color="auto"/>
                <w:left w:val="none" w:sz="0" w:space="0" w:color="auto"/>
                <w:bottom w:val="none" w:sz="0" w:space="0" w:color="auto"/>
                <w:right w:val="none" w:sz="0" w:space="0" w:color="auto"/>
              </w:divBdr>
            </w:div>
            <w:div w:id="669065614">
              <w:marLeft w:val="0"/>
              <w:marRight w:val="0"/>
              <w:marTop w:val="0"/>
              <w:marBottom w:val="0"/>
              <w:divBdr>
                <w:top w:val="none" w:sz="0" w:space="0" w:color="auto"/>
                <w:left w:val="none" w:sz="0" w:space="0" w:color="auto"/>
                <w:bottom w:val="none" w:sz="0" w:space="0" w:color="auto"/>
                <w:right w:val="none" w:sz="0" w:space="0" w:color="auto"/>
              </w:divBdr>
            </w:div>
            <w:div w:id="968514804">
              <w:marLeft w:val="0"/>
              <w:marRight w:val="0"/>
              <w:marTop w:val="0"/>
              <w:marBottom w:val="0"/>
              <w:divBdr>
                <w:top w:val="none" w:sz="0" w:space="0" w:color="auto"/>
                <w:left w:val="none" w:sz="0" w:space="0" w:color="auto"/>
                <w:bottom w:val="none" w:sz="0" w:space="0" w:color="auto"/>
                <w:right w:val="none" w:sz="0" w:space="0" w:color="auto"/>
              </w:divBdr>
            </w:div>
            <w:div w:id="971787826">
              <w:marLeft w:val="0"/>
              <w:marRight w:val="0"/>
              <w:marTop w:val="0"/>
              <w:marBottom w:val="0"/>
              <w:divBdr>
                <w:top w:val="none" w:sz="0" w:space="0" w:color="auto"/>
                <w:left w:val="none" w:sz="0" w:space="0" w:color="auto"/>
                <w:bottom w:val="none" w:sz="0" w:space="0" w:color="auto"/>
                <w:right w:val="none" w:sz="0" w:space="0" w:color="auto"/>
              </w:divBdr>
            </w:div>
            <w:div w:id="1279295255">
              <w:marLeft w:val="0"/>
              <w:marRight w:val="0"/>
              <w:marTop w:val="0"/>
              <w:marBottom w:val="0"/>
              <w:divBdr>
                <w:top w:val="none" w:sz="0" w:space="0" w:color="auto"/>
                <w:left w:val="none" w:sz="0" w:space="0" w:color="auto"/>
                <w:bottom w:val="none" w:sz="0" w:space="0" w:color="auto"/>
                <w:right w:val="none" w:sz="0" w:space="0" w:color="auto"/>
              </w:divBdr>
            </w:div>
            <w:div w:id="1367178730">
              <w:marLeft w:val="0"/>
              <w:marRight w:val="0"/>
              <w:marTop w:val="0"/>
              <w:marBottom w:val="0"/>
              <w:divBdr>
                <w:top w:val="none" w:sz="0" w:space="0" w:color="auto"/>
                <w:left w:val="none" w:sz="0" w:space="0" w:color="auto"/>
                <w:bottom w:val="none" w:sz="0" w:space="0" w:color="auto"/>
                <w:right w:val="none" w:sz="0" w:space="0" w:color="auto"/>
              </w:divBdr>
              <w:divsChild>
                <w:div w:id="449324911">
                  <w:marLeft w:val="0"/>
                  <w:marRight w:val="0"/>
                  <w:marTop w:val="0"/>
                  <w:marBottom w:val="0"/>
                  <w:divBdr>
                    <w:top w:val="none" w:sz="0" w:space="0" w:color="auto"/>
                    <w:left w:val="none" w:sz="0" w:space="0" w:color="auto"/>
                    <w:bottom w:val="none" w:sz="0" w:space="0" w:color="auto"/>
                    <w:right w:val="none" w:sz="0" w:space="0" w:color="auto"/>
                  </w:divBdr>
                  <w:divsChild>
                    <w:div w:id="1946885279">
                      <w:marLeft w:val="0"/>
                      <w:marRight w:val="0"/>
                      <w:marTop w:val="0"/>
                      <w:marBottom w:val="0"/>
                      <w:divBdr>
                        <w:top w:val="none" w:sz="0" w:space="0" w:color="auto"/>
                        <w:left w:val="none" w:sz="0" w:space="0" w:color="auto"/>
                        <w:bottom w:val="none" w:sz="0" w:space="0" w:color="auto"/>
                        <w:right w:val="none" w:sz="0" w:space="0" w:color="auto"/>
                      </w:divBdr>
                      <w:divsChild>
                        <w:div w:id="48994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441930">
                  <w:marLeft w:val="0"/>
                  <w:marRight w:val="0"/>
                  <w:marTop w:val="0"/>
                  <w:marBottom w:val="0"/>
                  <w:divBdr>
                    <w:top w:val="none" w:sz="0" w:space="0" w:color="auto"/>
                    <w:left w:val="none" w:sz="0" w:space="0" w:color="auto"/>
                    <w:bottom w:val="none" w:sz="0" w:space="0" w:color="auto"/>
                    <w:right w:val="none" w:sz="0" w:space="0" w:color="auto"/>
                  </w:divBdr>
                </w:div>
              </w:divsChild>
            </w:div>
            <w:div w:id="1602373432">
              <w:marLeft w:val="0"/>
              <w:marRight w:val="0"/>
              <w:marTop w:val="0"/>
              <w:marBottom w:val="0"/>
              <w:divBdr>
                <w:top w:val="none" w:sz="0" w:space="0" w:color="auto"/>
                <w:left w:val="none" w:sz="0" w:space="0" w:color="auto"/>
                <w:bottom w:val="none" w:sz="0" w:space="0" w:color="auto"/>
                <w:right w:val="none" w:sz="0" w:space="0" w:color="auto"/>
              </w:divBdr>
            </w:div>
            <w:div w:id="1878158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260168">
      <w:bodyDiv w:val="1"/>
      <w:marLeft w:val="0"/>
      <w:marRight w:val="0"/>
      <w:marTop w:val="0"/>
      <w:marBottom w:val="0"/>
      <w:divBdr>
        <w:top w:val="none" w:sz="0" w:space="0" w:color="auto"/>
        <w:left w:val="none" w:sz="0" w:space="0" w:color="auto"/>
        <w:bottom w:val="none" w:sz="0" w:space="0" w:color="auto"/>
        <w:right w:val="none" w:sz="0" w:space="0" w:color="auto"/>
      </w:divBdr>
      <w:divsChild>
        <w:div w:id="630791709">
          <w:marLeft w:val="0"/>
          <w:marRight w:val="0"/>
          <w:marTop w:val="0"/>
          <w:marBottom w:val="0"/>
          <w:divBdr>
            <w:top w:val="none" w:sz="0" w:space="0" w:color="auto"/>
            <w:left w:val="none" w:sz="0" w:space="0" w:color="auto"/>
            <w:bottom w:val="none" w:sz="0" w:space="0" w:color="auto"/>
            <w:right w:val="none" w:sz="0" w:space="0" w:color="auto"/>
          </w:divBdr>
          <w:divsChild>
            <w:div w:id="496191123">
              <w:marLeft w:val="0"/>
              <w:marRight w:val="0"/>
              <w:marTop w:val="0"/>
              <w:marBottom w:val="0"/>
              <w:divBdr>
                <w:top w:val="none" w:sz="0" w:space="0" w:color="auto"/>
                <w:left w:val="none" w:sz="0" w:space="0" w:color="auto"/>
                <w:bottom w:val="none" w:sz="0" w:space="0" w:color="auto"/>
                <w:right w:val="none" w:sz="0" w:space="0" w:color="auto"/>
              </w:divBdr>
            </w:div>
            <w:div w:id="1790121516">
              <w:marLeft w:val="0"/>
              <w:marRight w:val="0"/>
              <w:marTop w:val="0"/>
              <w:marBottom w:val="0"/>
              <w:divBdr>
                <w:top w:val="none" w:sz="0" w:space="0" w:color="auto"/>
                <w:left w:val="none" w:sz="0" w:space="0" w:color="auto"/>
                <w:bottom w:val="none" w:sz="0" w:space="0" w:color="auto"/>
                <w:right w:val="none" w:sz="0" w:space="0" w:color="auto"/>
              </w:divBdr>
            </w:div>
          </w:divsChild>
        </w:div>
        <w:div w:id="1634210446">
          <w:marLeft w:val="0"/>
          <w:marRight w:val="0"/>
          <w:marTop w:val="0"/>
          <w:marBottom w:val="0"/>
          <w:divBdr>
            <w:top w:val="none" w:sz="0" w:space="0" w:color="auto"/>
            <w:left w:val="none" w:sz="0" w:space="0" w:color="auto"/>
            <w:bottom w:val="none" w:sz="0" w:space="0" w:color="auto"/>
            <w:right w:val="none" w:sz="0" w:space="0" w:color="auto"/>
          </w:divBdr>
          <w:divsChild>
            <w:div w:id="147390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023264">
      <w:bodyDiv w:val="1"/>
      <w:marLeft w:val="0"/>
      <w:marRight w:val="0"/>
      <w:marTop w:val="0"/>
      <w:marBottom w:val="0"/>
      <w:divBdr>
        <w:top w:val="none" w:sz="0" w:space="0" w:color="auto"/>
        <w:left w:val="none" w:sz="0" w:space="0" w:color="auto"/>
        <w:bottom w:val="none" w:sz="0" w:space="0" w:color="auto"/>
        <w:right w:val="none" w:sz="0" w:space="0" w:color="auto"/>
      </w:divBdr>
    </w:div>
    <w:div w:id="1635335444">
      <w:bodyDiv w:val="1"/>
      <w:marLeft w:val="0"/>
      <w:marRight w:val="0"/>
      <w:marTop w:val="0"/>
      <w:marBottom w:val="0"/>
      <w:divBdr>
        <w:top w:val="none" w:sz="0" w:space="0" w:color="auto"/>
        <w:left w:val="none" w:sz="0" w:space="0" w:color="auto"/>
        <w:bottom w:val="none" w:sz="0" w:space="0" w:color="auto"/>
        <w:right w:val="none" w:sz="0" w:space="0" w:color="auto"/>
      </w:divBdr>
      <w:divsChild>
        <w:div w:id="990407627">
          <w:marLeft w:val="0"/>
          <w:marRight w:val="0"/>
          <w:marTop w:val="0"/>
          <w:marBottom w:val="0"/>
          <w:divBdr>
            <w:top w:val="none" w:sz="0" w:space="0" w:color="auto"/>
            <w:left w:val="none" w:sz="0" w:space="0" w:color="auto"/>
            <w:bottom w:val="none" w:sz="0" w:space="0" w:color="auto"/>
            <w:right w:val="none" w:sz="0" w:space="0" w:color="auto"/>
          </w:divBdr>
          <w:divsChild>
            <w:div w:id="1449664385">
              <w:marLeft w:val="0"/>
              <w:marRight w:val="0"/>
              <w:marTop w:val="0"/>
              <w:marBottom w:val="0"/>
              <w:divBdr>
                <w:top w:val="none" w:sz="0" w:space="0" w:color="auto"/>
                <w:left w:val="none" w:sz="0" w:space="0" w:color="auto"/>
                <w:bottom w:val="none" w:sz="0" w:space="0" w:color="auto"/>
                <w:right w:val="none" w:sz="0" w:space="0" w:color="auto"/>
              </w:divBdr>
              <w:divsChild>
                <w:div w:id="295062689">
                  <w:marLeft w:val="0"/>
                  <w:marRight w:val="0"/>
                  <w:marTop w:val="0"/>
                  <w:marBottom w:val="0"/>
                  <w:divBdr>
                    <w:top w:val="none" w:sz="0" w:space="0" w:color="auto"/>
                    <w:left w:val="none" w:sz="0" w:space="0" w:color="auto"/>
                    <w:bottom w:val="none" w:sz="0" w:space="0" w:color="auto"/>
                    <w:right w:val="none" w:sz="0" w:space="0" w:color="auto"/>
                  </w:divBdr>
                  <w:divsChild>
                    <w:div w:id="29187496">
                      <w:marLeft w:val="0"/>
                      <w:marRight w:val="0"/>
                      <w:marTop w:val="0"/>
                      <w:marBottom w:val="0"/>
                      <w:divBdr>
                        <w:top w:val="none" w:sz="0" w:space="0" w:color="auto"/>
                        <w:left w:val="none" w:sz="0" w:space="0" w:color="auto"/>
                        <w:bottom w:val="none" w:sz="0" w:space="0" w:color="auto"/>
                        <w:right w:val="none" w:sz="0" w:space="0" w:color="auto"/>
                      </w:divBdr>
                      <w:divsChild>
                        <w:div w:id="122777891">
                          <w:marLeft w:val="0"/>
                          <w:marRight w:val="0"/>
                          <w:marTop w:val="0"/>
                          <w:marBottom w:val="0"/>
                          <w:divBdr>
                            <w:top w:val="none" w:sz="0" w:space="0" w:color="auto"/>
                            <w:left w:val="none" w:sz="0" w:space="0" w:color="auto"/>
                            <w:bottom w:val="none" w:sz="0" w:space="0" w:color="auto"/>
                            <w:right w:val="none" w:sz="0" w:space="0" w:color="auto"/>
                          </w:divBdr>
                          <w:divsChild>
                            <w:div w:id="136650040">
                              <w:marLeft w:val="0"/>
                              <w:marRight w:val="0"/>
                              <w:marTop w:val="0"/>
                              <w:marBottom w:val="0"/>
                              <w:divBdr>
                                <w:top w:val="none" w:sz="0" w:space="0" w:color="auto"/>
                                <w:left w:val="none" w:sz="0" w:space="0" w:color="auto"/>
                                <w:bottom w:val="none" w:sz="0" w:space="0" w:color="auto"/>
                                <w:right w:val="none" w:sz="0" w:space="0" w:color="auto"/>
                              </w:divBdr>
                              <w:divsChild>
                                <w:div w:id="65171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48241751">
      <w:bodyDiv w:val="1"/>
      <w:marLeft w:val="0"/>
      <w:marRight w:val="0"/>
      <w:marTop w:val="0"/>
      <w:marBottom w:val="0"/>
      <w:divBdr>
        <w:top w:val="none" w:sz="0" w:space="0" w:color="auto"/>
        <w:left w:val="none" w:sz="0" w:space="0" w:color="auto"/>
        <w:bottom w:val="none" w:sz="0" w:space="0" w:color="auto"/>
        <w:right w:val="none" w:sz="0" w:space="0" w:color="auto"/>
      </w:divBdr>
    </w:div>
    <w:div w:id="1658530206">
      <w:bodyDiv w:val="1"/>
      <w:marLeft w:val="0"/>
      <w:marRight w:val="0"/>
      <w:marTop w:val="0"/>
      <w:marBottom w:val="0"/>
      <w:divBdr>
        <w:top w:val="none" w:sz="0" w:space="0" w:color="auto"/>
        <w:left w:val="none" w:sz="0" w:space="0" w:color="auto"/>
        <w:bottom w:val="none" w:sz="0" w:space="0" w:color="auto"/>
        <w:right w:val="none" w:sz="0" w:space="0" w:color="auto"/>
      </w:divBdr>
    </w:div>
    <w:div w:id="1712068943">
      <w:bodyDiv w:val="1"/>
      <w:marLeft w:val="0"/>
      <w:marRight w:val="0"/>
      <w:marTop w:val="0"/>
      <w:marBottom w:val="0"/>
      <w:divBdr>
        <w:top w:val="none" w:sz="0" w:space="0" w:color="auto"/>
        <w:left w:val="none" w:sz="0" w:space="0" w:color="auto"/>
        <w:bottom w:val="none" w:sz="0" w:space="0" w:color="auto"/>
        <w:right w:val="none" w:sz="0" w:space="0" w:color="auto"/>
      </w:divBdr>
      <w:divsChild>
        <w:div w:id="1765490748">
          <w:marLeft w:val="0"/>
          <w:marRight w:val="0"/>
          <w:marTop w:val="0"/>
          <w:marBottom w:val="0"/>
          <w:divBdr>
            <w:top w:val="none" w:sz="0" w:space="0" w:color="auto"/>
            <w:left w:val="none" w:sz="0" w:space="0" w:color="auto"/>
            <w:bottom w:val="none" w:sz="0" w:space="0" w:color="auto"/>
            <w:right w:val="none" w:sz="0" w:space="0" w:color="auto"/>
          </w:divBdr>
          <w:divsChild>
            <w:div w:id="451873454">
              <w:marLeft w:val="0"/>
              <w:marRight w:val="0"/>
              <w:marTop w:val="0"/>
              <w:marBottom w:val="0"/>
              <w:divBdr>
                <w:top w:val="none" w:sz="0" w:space="0" w:color="auto"/>
                <w:left w:val="none" w:sz="0" w:space="0" w:color="auto"/>
                <w:bottom w:val="none" w:sz="0" w:space="0" w:color="auto"/>
                <w:right w:val="none" w:sz="0" w:space="0" w:color="auto"/>
              </w:divBdr>
            </w:div>
            <w:div w:id="618529952">
              <w:marLeft w:val="0"/>
              <w:marRight w:val="0"/>
              <w:marTop w:val="0"/>
              <w:marBottom w:val="0"/>
              <w:divBdr>
                <w:top w:val="none" w:sz="0" w:space="0" w:color="auto"/>
                <w:left w:val="none" w:sz="0" w:space="0" w:color="auto"/>
                <w:bottom w:val="none" w:sz="0" w:space="0" w:color="auto"/>
                <w:right w:val="none" w:sz="0" w:space="0" w:color="auto"/>
              </w:divBdr>
            </w:div>
            <w:div w:id="915630780">
              <w:marLeft w:val="0"/>
              <w:marRight w:val="0"/>
              <w:marTop w:val="0"/>
              <w:marBottom w:val="0"/>
              <w:divBdr>
                <w:top w:val="none" w:sz="0" w:space="0" w:color="auto"/>
                <w:left w:val="none" w:sz="0" w:space="0" w:color="auto"/>
                <w:bottom w:val="none" w:sz="0" w:space="0" w:color="auto"/>
                <w:right w:val="none" w:sz="0" w:space="0" w:color="auto"/>
              </w:divBdr>
            </w:div>
            <w:div w:id="1218199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69258">
      <w:bodyDiv w:val="1"/>
      <w:marLeft w:val="0"/>
      <w:marRight w:val="0"/>
      <w:marTop w:val="0"/>
      <w:marBottom w:val="0"/>
      <w:divBdr>
        <w:top w:val="none" w:sz="0" w:space="0" w:color="auto"/>
        <w:left w:val="none" w:sz="0" w:space="0" w:color="auto"/>
        <w:bottom w:val="none" w:sz="0" w:space="0" w:color="auto"/>
        <w:right w:val="none" w:sz="0" w:space="0" w:color="auto"/>
      </w:divBdr>
      <w:divsChild>
        <w:div w:id="1149396086">
          <w:marLeft w:val="0"/>
          <w:marRight w:val="0"/>
          <w:marTop w:val="0"/>
          <w:marBottom w:val="0"/>
          <w:divBdr>
            <w:top w:val="none" w:sz="0" w:space="0" w:color="auto"/>
            <w:left w:val="none" w:sz="0" w:space="0" w:color="auto"/>
            <w:bottom w:val="none" w:sz="0" w:space="0" w:color="auto"/>
            <w:right w:val="none" w:sz="0" w:space="0" w:color="auto"/>
          </w:divBdr>
          <w:divsChild>
            <w:div w:id="224340613">
              <w:marLeft w:val="0"/>
              <w:marRight w:val="0"/>
              <w:marTop w:val="0"/>
              <w:marBottom w:val="0"/>
              <w:divBdr>
                <w:top w:val="none" w:sz="0" w:space="0" w:color="auto"/>
                <w:left w:val="none" w:sz="0" w:space="0" w:color="auto"/>
                <w:bottom w:val="none" w:sz="0" w:space="0" w:color="auto"/>
                <w:right w:val="none" w:sz="0" w:space="0" w:color="auto"/>
              </w:divBdr>
            </w:div>
          </w:divsChild>
        </w:div>
        <w:div w:id="1194460763">
          <w:marLeft w:val="0"/>
          <w:marRight w:val="0"/>
          <w:marTop w:val="0"/>
          <w:marBottom w:val="0"/>
          <w:divBdr>
            <w:top w:val="none" w:sz="0" w:space="0" w:color="auto"/>
            <w:left w:val="none" w:sz="0" w:space="0" w:color="auto"/>
            <w:bottom w:val="none" w:sz="0" w:space="0" w:color="auto"/>
            <w:right w:val="none" w:sz="0" w:space="0" w:color="auto"/>
          </w:divBdr>
          <w:divsChild>
            <w:div w:id="442463914">
              <w:marLeft w:val="0"/>
              <w:marRight w:val="0"/>
              <w:marTop w:val="0"/>
              <w:marBottom w:val="0"/>
              <w:divBdr>
                <w:top w:val="none" w:sz="0" w:space="0" w:color="auto"/>
                <w:left w:val="none" w:sz="0" w:space="0" w:color="auto"/>
                <w:bottom w:val="none" w:sz="0" w:space="0" w:color="auto"/>
                <w:right w:val="none" w:sz="0" w:space="0" w:color="auto"/>
              </w:divBdr>
            </w:div>
            <w:div w:id="2030641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400504">
      <w:bodyDiv w:val="1"/>
      <w:marLeft w:val="0"/>
      <w:marRight w:val="0"/>
      <w:marTop w:val="0"/>
      <w:marBottom w:val="0"/>
      <w:divBdr>
        <w:top w:val="none" w:sz="0" w:space="0" w:color="auto"/>
        <w:left w:val="none" w:sz="0" w:space="0" w:color="auto"/>
        <w:bottom w:val="none" w:sz="0" w:space="0" w:color="auto"/>
        <w:right w:val="none" w:sz="0" w:space="0" w:color="auto"/>
      </w:divBdr>
    </w:div>
    <w:div w:id="1801611419">
      <w:bodyDiv w:val="1"/>
      <w:marLeft w:val="0"/>
      <w:marRight w:val="0"/>
      <w:marTop w:val="0"/>
      <w:marBottom w:val="0"/>
      <w:divBdr>
        <w:top w:val="none" w:sz="0" w:space="0" w:color="auto"/>
        <w:left w:val="none" w:sz="0" w:space="0" w:color="auto"/>
        <w:bottom w:val="none" w:sz="0" w:space="0" w:color="auto"/>
        <w:right w:val="none" w:sz="0" w:space="0" w:color="auto"/>
      </w:divBdr>
    </w:div>
    <w:div w:id="1802961129">
      <w:bodyDiv w:val="1"/>
      <w:marLeft w:val="0"/>
      <w:marRight w:val="0"/>
      <w:marTop w:val="0"/>
      <w:marBottom w:val="0"/>
      <w:divBdr>
        <w:top w:val="none" w:sz="0" w:space="0" w:color="auto"/>
        <w:left w:val="none" w:sz="0" w:space="0" w:color="auto"/>
        <w:bottom w:val="none" w:sz="0" w:space="0" w:color="auto"/>
        <w:right w:val="none" w:sz="0" w:space="0" w:color="auto"/>
      </w:divBdr>
      <w:divsChild>
        <w:div w:id="1282416555">
          <w:marLeft w:val="0"/>
          <w:marRight w:val="0"/>
          <w:marTop w:val="0"/>
          <w:marBottom w:val="0"/>
          <w:divBdr>
            <w:top w:val="none" w:sz="0" w:space="0" w:color="auto"/>
            <w:left w:val="none" w:sz="0" w:space="0" w:color="auto"/>
            <w:bottom w:val="none" w:sz="0" w:space="0" w:color="auto"/>
            <w:right w:val="none" w:sz="0" w:space="0" w:color="auto"/>
          </w:divBdr>
        </w:div>
      </w:divsChild>
    </w:div>
    <w:div w:id="1837695352">
      <w:bodyDiv w:val="1"/>
      <w:marLeft w:val="0"/>
      <w:marRight w:val="0"/>
      <w:marTop w:val="0"/>
      <w:marBottom w:val="0"/>
      <w:divBdr>
        <w:top w:val="none" w:sz="0" w:space="0" w:color="auto"/>
        <w:left w:val="none" w:sz="0" w:space="0" w:color="auto"/>
        <w:bottom w:val="none" w:sz="0" w:space="0" w:color="auto"/>
        <w:right w:val="none" w:sz="0" w:space="0" w:color="auto"/>
      </w:divBdr>
      <w:divsChild>
        <w:div w:id="1544441928">
          <w:marLeft w:val="0"/>
          <w:marRight w:val="0"/>
          <w:marTop w:val="0"/>
          <w:marBottom w:val="0"/>
          <w:divBdr>
            <w:top w:val="none" w:sz="0" w:space="0" w:color="auto"/>
            <w:left w:val="none" w:sz="0" w:space="0" w:color="auto"/>
            <w:bottom w:val="none" w:sz="0" w:space="0" w:color="auto"/>
            <w:right w:val="none" w:sz="0" w:space="0" w:color="auto"/>
          </w:divBdr>
        </w:div>
      </w:divsChild>
    </w:div>
    <w:div w:id="1841116353">
      <w:bodyDiv w:val="1"/>
      <w:marLeft w:val="0"/>
      <w:marRight w:val="0"/>
      <w:marTop w:val="0"/>
      <w:marBottom w:val="0"/>
      <w:divBdr>
        <w:top w:val="none" w:sz="0" w:space="0" w:color="auto"/>
        <w:left w:val="none" w:sz="0" w:space="0" w:color="auto"/>
        <w:bottom w:val="none" w:sz="0" w:space="0" w:color="auto"/>
        <w:right w:val="none" w:sz="0" w:space="0" w:color="auto"/>
      </w:divBdr>
    </w:div>
    <w:div w:id="1851530615">
      <w:bodyDiv w:val="1"/>
      <w:marLeft w:val="0"/>
      <w:marRight w:val="0"/>
      <w:marTop w:val="0"/>
      <w:marBottom w:val="0"/>
      <w:divBdr>
        <w:top w:val="none" w:sz="0" w:space="0" w:color="auto"/>
        <w:left w:val="none" w:sz="0" w:space="0" w:color="auto"/>
        <w:bottom w:val="none" w:sz="0" w:space="0" w:color="auto"/>
        <w:right w:val="none" w:sz="0" w:space="0" w:color="auto"/>
      </w:divBdr>
    </w:div>
    <w:div w:id="1855146464">
      <w:bodyDiv w:val="1"/>
      <w:marLeft w:val="0"/>
      <w:marRight w:val="0"/>
      <w:marTop w:val="0"/>
      <w:marBottom w:val="0"/>
      <w:divBdr>
        <w:top w:val="none" w:sz="0" w:space="0" w:color="auto"/>
        <w:left w:val="none" w:sz="0" w:space="0" w:color="auto"/>
        <w:bottom w:val="none" w:sz="0" w:space="0" w:color="auto"/>
        <w:right w:val="none" w:sz="0" w:space="0" w:color="auto"/>
      </w:divBdr>
      <w:divsChild>
        <w:div w:id="184248140">
          <w:marLeft w:val="288"/>
          <w:marRight w:val="0"/>
          <w:marTop w:val="115"/>
          <w:marBottom w:val="0"/>
          <w:divBdr>
            <w:top w:val="none" w:sz="0" w:space="0" w:color="auto"/>
            <w:left w:val="none" w:sz="0" w:space="0" w:color="auto"/>
            <w:bottom w:val="none" w:sz="0" w:space="0" w:color="auto"/>
            <w:right w:val="none" w:sz="0" w:space="0" w:color="auto"/>
          </w:divBdr>
        </w:div>
        <w:div w:id="325281559">
          <w:marLeft w:val="288"/>
          <w:marRight w:val="0"/>
          <w:marTop w:val="115"/>
          <w:marBottom w:val="0"/>
          <w:divBdr>
            <w:top w:val="none" w:sz="0" w:space="0" w:color="auto"/>
            <w:left w:val="none" w:sz="0" w:space="0" w:color="auto"/>
            <w:bottom w:val="none" w:sz="0" w:space="0" w:color="auto"/>
            <w:right w:val="none" w:sz="0" w:space="0" w:color="auto"/>
          </w:divBdr>
        </w:div>
        <w:div w:id="517888863">
          <w:marLeft w:val="288"/>
          <w:marRight w:val="0"/>
          <w:marTop w:val="115"/>
          <w:marBottom w:val="0"/>
          <w:divBdr>
            <w:top w:val="none" w:sz="0" w:space="0" w:color="auto"/>
            <w:left w:val="none" w:sz="0" w:space="0" w:color="auto"/>
            <w:bottom w:val="none" w:sz="0" w:space="0" w:color="auto"/>
            <w:right w:val="none" w:sz="0" w:space="0" w:color="auto"/>
          </w:divBdr>
        </w:div>
        <w:div w:id="597055452">
          <w:marLeft w:val="288"/>
          <w:marRight w:val="0"/>
          <w:marTop w:val="115"/>
          <w:marBottom w:val="0"/>
          <w:divBdr>
            <w:top w:val="none" w:sz="0" w:space="0" w:color="auto"/>
            <w:left w:val="none" w:sz="0" w:space="0" w:color="auto"/>
            <w:bottom w:val="none" w:sz="0" w:space="0" w:color="auto"/>
            <w:right w:val="none" w:sz="0" w:space="0" w:color="auto"/>
          </w:divBdr>
        </w:div>
        <w:div w:id="627735179">
          <w:marLeft w:val="288"/>
          <w:marRight w:val="0"/>
          <w:marTop w:val="115"/>
          <w:marBottom w:val="0"/>
          <w:divBdr>
            <w:top w:val="none" w:sz="0" w:space="0" w:color="auto"/>
            <w:left w:val="none" w:sz="0" w:space="0" w:color="auto"/>
            <w:bottom w:val="none" w:sz="0" w:space="0" w:color="auto"/>
            <w:right w:val="none" w:sz="0" w:space="0" w:color="auto"/>
          </w:divBdr>
        </w:div>
        <w:div w:id="1217277109">
          <w:marLeft w:val="288"/>
          <w:marRight w:val="0"/>
          <w:marTop w:val="115"/>
          <w:marBottom w:val="0"/>
          <w:divBdr>
            <w:top w:val="none" w:sz="0" w:space="0" w:color="auto"/>
            <w:left w:val="none" w:sz="0" w:space="0" w:color="auto"/>
            <w:bottom w:val="none" w:sz="0" w:space="0" w:color="auto"/>
            <w:right w:val="none" w:sz="0" w:space="0" w:color="auto"/>
          </w:divBdr>
        </w:div>
        <w:div w:id="1712610019">
          <w:marLeft w:val="288"/>
          <w:marRight w:val="0"/>
          <w:marTop w:val="115"/>
          <w:marBottom w:val="0"/>
          <w:divBdr>
            <w:top w:val="none" w:sz="0" w:space="0" w:color="auto"/>
            <w:left w:val="none" w:sz="0" w:space="0" w:color="auto"/>
            <w:bottom w:val="none" w:sz="0" w:space="0" w:color="auto"/>
            <w:right w:val="none" w:sz="0" w:space="0" w:color="auto"/>
          </w:divBdr>
        </w:div>
      </w:divsChild>
    </w:div>
    <w:div w:id="1872305475">
      <w:bodyDiv w:val="1"/>
      <w:marLeft w:val="0"/>
      <w:marRight w:val="0"/>
      <w:marTop w:val="0"/>
      <w:marBottom w:val="0"/>
      <w:divBdr>
        <w:top w:val="none" w:sz="0" w:space="0" w:color="auto"/>
        <w:left w:val="none" w:sz="0" w:space="0" w:color="auto"/>
        <w:bottom w:val="none" w:sz="0" w:space="0" w:color="auto"/>
        <w:right w:val="none" w:sz="0" w:space="0" w:color="auto"/>
      </w:divBdr>
      <w:divsChild>
        <w:div w:id="947199955">
          <w:marLeft w:val="0"/>
          <w:marRight w:val="0"/>
          <w:marTop w:val="0"/>
          <w:marBottom w:val="0"/>
          <w:divBdr>
            <w:top w:val="none" w:sz="0" w:space="0" w:color="auto"/>
            <w:left w:val="none" w:sz="0" w:space="0" w:color="auto"/>
            <w:bottom w:val="none" w:sz="0" w:space="0" w:color="auto"/>
            <w:right w:val="none" w:sz="0" w:space="0" w:color="auto"/>
          </w:divBdr>
          <w:divsChild>
            <w:div w:id="1174223490">
              <w:marLeft w:val="0"/>
              <w:marRight w:val="0"/>
              <w:marTop w:val="0"/>
              <w:marBottom w:val="0"/>
              <w:divBdr>
                <w:top w:val="none" w:sz="0" w:space="0" w:color="auto"/>
                <w:left w:val="none" w:sz="0" w:space="0" w:color="auto"/>
                <w:bottom w:val="none" w:sz="0" w:space="0" w:color="auto"/>
                <w:right w:val="none" w:sz="0" w:space="0" w:color="auto"/>
              </w:divBdr>
              <w:divsChild>
                <w:div w:id="22216976">
                  <w:marLeft w:val="0"/>
                  <w:marRight w:val="0"/>
                  <w:marTop w:val="0"/>
                  <w:marBottom w:val="0"/>
                  <w:divBdr>
                    <w:top w:val="none" w:sz="0" w:space="0" w:color="auto"/>
                    <w:left w:val="none" w:sz="0" w:space="0" w:color="auto"/>
                    <w:bottom w:val="none" w:sz="0" w:space="0" w:color="auto"/>
                    <w:right w:val="none" w:sz="0" w:space="0" w:color="auto"/>
                  </w:divBdr>
                  <w:divsChild>
                    <w:div w:id="1069184382">
                      <w:marLeft w:val="0"/>
                      <w:marRight w:val="0"/>
                      <w:marTop w:val="0"/>
                      <w:marBottom w:val="0"/>
                      <w:divBdr>
                        <w:top w:val="none" w:sz="0" w:space="0" w:color="auto"/>
                        <w:left w:val="none" w:sz="0" w:space="0" w:color="auto"/>
                        <w:bottom w:val="none" w:sz="0" w:space="0" w:color="auto"/>
                        <w:right w:val="none" w:sz="0" w:space="0" w:color="auto"/>
                      </w:divBdr>
                      <w:divsChild>
                        <w:div w:id="1693915543">
                          <w:marLeft w:val="0"/>
                          <w:marRight w:val="0"/>
                          <w:marTop w:val="0"/>
                          <w:marBottom w:val="0"/>
                          <w:divBdr>
                            <w:top w:val="none" w:sz="0" w:space="0" w:color="auto"/>
                            <w:left w:val="none" w:sz="0" w:space="0" w:color="auto"/>
                            <w:bottom w:val="none" w:sz="0" w:space="0" w:color="auto"/>
                            <w:right w:val="none" w:sz="0" w:space="0" w:color="auto"/>
                          </w:divBdr>
                          <w:divsChild>
                            <w:div w:id="123277379">
                              <w:marLeft w:val="0"/>
                              <w:marRight w:val="0"/>
                              <w:marTop w:val="0"/>
                              <w:marBottom w:val="0"/>
                              <w:divBdr>
                                <w:top w:val="none" w:sz="0" w:space="0" w:color="auto"/>
                                <w:left w:val="none" w:sz="0" w:space="0" w:color="auto"/>
                                <w:bottom w:val="none" w:sz="0" w:space="0" w:color="auto"/>
                                <w:right w:val="none" w:sz="0" w:space="0" w:color="auto"/>
                              </w:divBdr>
                              <w:divsChild>
                                <w:div w:id="348338177">
                                  <w:marLeft w:val="0"/>
                                  <w:marRight w:val="0"/>
                                  <w:marTop w:val="0"/>
                                  <w:marBottom w:val="0"/>
                                  <w:divBdr>
                                    <w:top w:val="none" w:sz="0" w:space="0" w:color="auto"/>
                                    <w:left w:val="none" w:sz="0" w:space="0" w:color="auto"/>
                                    <w:bottom w:val="none" w:sz="0" w:space="0" w:color="auto"/>
                                    <w:right w:val="none" w:sz="0" w:space="0" w:color="auto"/>
                                  </w:divBdr>
                                  <w:divsChild>
                                    <w:div w:id="1906866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312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167477">
      <w:bodyDiv w:val="1"/>
      <w:marLeft w:val="0"/>
      <w:marRight w:val="0"/>
      <w:marTop w:val="0"/>
      <w:marBottom w:val="0"/>
      <w:divBdr>
        <w:top w:val="none" w:sz="0" w:space="0" w:color="auto"/>
        <w:left w:val="none" w:sz="0" w:space="0" w:color="auto"/>
        <w:bottom w:val="none" w:sz="0" w:space="0" w:color="auto"/>
        <w:right w:val="none" w:sz="0" w:space="0" w:color="auto"/>
      </w:divBdr>
      <w:divsChild>
        <w:div w:id="1036733288">
          <w:marLeft w:val="0"/>
          <w:marRight w:val="0"/>
          <w:marTop w:val="0"/>
          <w:marBottom w:val="0"/>
          <w:divBdr>
            <w:top w:val="none" w:sz="0" w:space="0" w:color="auto"/>
            <w:left w:val="none" w:sz="0" w:space="0" w:color="auto"/>
            <w:bottom w:val="none" w:sz="0" w:space="0" w:color="auto"/>
            <w:right w:val="none" w:sz="0" w:space="0" w:color="auto"/>
          </w:divBdr>
        </w:div>
      </w:divsChild>
    </w:div>
    <w:div w:id="1911184456">
      <w:bodyDiv w:val="1"/>
      <w:marLeft w:val="0"/>
      <w:marRight w:val="0"/>
      <w:marTop w:val="0"/>
      <w:marBottom w:val="0"/>
      <w:divBdr>
        <w:top w:val="none" w:sz="0" w:space="0" w:color="auto"/>
        <w:left w:val="none" w:sz="0" w:space="0" w:color="auto"/>
        <w:bottom w:val="none" w:sz="0" w:space="0" w:color="auto"/>
        <w:right w:val="none" w:sz="0" w:space="0" w:color="auto"/>
      </w:divBdr>
      <w:divsChild>
        <w:div w:id="1585341613">
          <w:marLeft w:val="0"/>
          <w:marRight w:val="0"/>
          <w:marTop w:val="0"/>
          <w:marBottom w:val="0"/>
          <w:divBdr>
            <w:top w:val="none" w:sz="0" w:space="0" w:color="auto"/>
            <w:left w:val="none" w:sz="0" w:space="0" w:color="auto"/>
            <w:bottom w:val="none" w:sz="0" w:space="0" w:color="auto"/>
            <w:right w:val="none" w:sz="0" w:space="0" w:color="auto"/>
          </w:divBdr>
          <w:divsChild>
            <w:div w:id="1846823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006402">
      <w:bodyDiv w:val="1"/>
      <w:marLeft w:val="0"/>
      <w:marRight w:val="0"/>
      <w:marTop w:val="0"/>
      <w:marBottom w:val="0"/>
      <w:divBdr>
        <w:top w:val="none" w:sz="0" w:space="0" w:color="auto"/>
        <w:left w:val="none" w:sz="0" w:space="0" w:color="auto"/>
        <w:bottom w:val="none" w:sz="0" w:space="0" w:color="auto"/>
        <w:right w:val="none" w:sz="0" w:space="0" w:color="auto"/>
      </w:divBdr>
    </w:div>
    <w:div w:id="1980958489">
      <w:bodyDiv w:val="1"/>
      <w:marLeft w:val="0"/>
      <w:marRight w:val="0"/>
      <w:marTop w:val="0"/>
      <w:marBottom w:val="0"/>
      <w:divBdr>
        <w:top w:val="none" w:sz="0" w:space="0" w:color="auto"/>
        <w:left w:val="none" w:sz="0" w:space="0" w:color="auto"/>
        <w:bottom w:val="none" w:sz="0" w:space="0" w:color="auto"/>
        <w:right w:val="none" w:sz="0" w:space="0" w:color="auto"/>
      </w:divBdr>
    </w:div>
    <w:div w:id="2040469318">
      <w:bodyDiv w:val="1"/>
      <w:marLeft w:val="0"/>
      <w:marRight w:val="0"/>
      <w:marTop w:val="0"/>
      <w:marBottom w:val="0"/>
      <w:divBdr>
        <w:top w:val="none" w:sz="0" w:space="0" w:color="auto"/>
        <w:left w:val="none" w:sz="0" w:space="0" w:color="auto"/>
        <w:bottom w:val="none" w:sz="0" w:space="0" w:color="auto"/>
        <w:right w:val="none" w:sz="0" w:space="0" w:color="auto"/>
      </w:divBdr>
    </w:div>
    <w:div w:id="2098791971">
      <w:bodyDiv w:val="1"/>
      <w:marLeft w:val="0"/>
      <w:marRight w:val="0"/>
      <w:marTop w:val="0"/>
      <w:marBottom w:val="0"/>
      <w:divBdr>
        <w:top w:val="none" w:sz="0" w:space="0" w:color="auto"/>
        <w:left w:val="none" w:sz="0" w:space="0" w:color="auto"/>
        <w:bottom w:val="none" w:sz="0" w:space="0" w:color="auto"/>
        <w:right w:val="none" w:sz="0" w:space="0" w:color="auto"/>
      </w:divBdr>
    </w:div>
    <w:div w:id="2102947526">
      <w:bodyDiv w:val="1"/>
      <w:marLeft w:val="0"/>
      <w:marRight w:val="0"/>
      <w:marTop w:val="0"/>
      <w:marBottom w:val="0"/>
      <w:divBdr>
        <w:top w:val="none" w:sz="0" w:space="0" w:color="auto"/>
        <w:left w:val="none" w:sz="0" w:space="0" w:color="auto"/>
        <w:bottom w:val="none" w:sz="0" w:space="0" w:color="auto"/>
        <w:right w:val="none" w:sz="0" w:space="0" w:color="auto"/>
      </w:divBdr>
      <w:divsChild>
        <w:div w:id="1626815689">
          <w:marLeft w:val="0"/>
          <w:marRight w:val="0"/>
          <w:marTop w:val="0"/>
          <w:marBottom w:val="0"/>
          <w:divBdr>
            <w:top w:val="none" w:sz="0" w:space="0" w:color="auto"/>
            <w:left w:val="none" w:sz="0" w:space="0" w:color="auto"/>
            <w:bottom w:val="none" w:sz="0" w:space="0" w:color="auto"/>
            <w:right w:val="none" w:sz="0" w:space="0" w:color="auto"/>
          </w:divBdr>
          <w:divsChild>
            <w:div w:id="1179269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1.emf"/><Relationship Id="rId4" Type="http://schemas.microsoft.com/office/2007/relationships/stylesWithEffects" Target="stylesWithEffects.xml"/><Relationship Id="rId9" Type="http://schemas.openxmlformats.org/officeDocument/2006/relationships/hyperlink" Target="http://www.typhooncommittee.org/"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597E3C-BC75-41EE-A459-3052A4F0D0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15</Pages>
  <Words>6468</Words>
  <Characters>36872</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64TH SESSION OF ECONOMIC AND SOCIAL COMMISSION FOR</vt:lpstr>
    </vt:vector>
  </TitlesOfParts>
  <Company>DSMG</Company>
  <LinksUpToDate>false</LinksUpToDate>
  <CharactersWithSpaces>43254</CharactersWithSpaces>
  <SharedDoc>false</SharedDoc>
  <HLinks>
    <vt:vector size="6" baseType="variant">
      <vt:variant>
        <vt:i4>5111888</vt:i4>
      </vt:variant>
      <vt:variant>
        <vt:i4>0</vt:i4>
      </vt:variant>
      <vt:variant>
        <vt:i4>0</vt:i4>
      </vt:variant>
      <vt:variant>
        <vt:i4>5</vt:i4>
      </vt:variant>
      <vt:variant>
        <vt:lpwstr>http://www.typhooncommittee.org/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64TH SESSION OF ECONOMIC AND SOCIAL COMMISSION FOR</dc:title>
  <dc:creator>olavo</dc:creator>
  <cp:lastModifiedBy>user</cp:lastModifiedBy>
  <cp:revision>4</cp:revision>
  <cp:lastPrinted>2014-02-03T04:22:00Z</cp:lastPrinted>
  <dcterms:created xsi:type="dcterms:W3CDTF">2014-02-11T04:45:00Z</dcterms:created>
  <dcterms:modified xsi:type="dcterms:W3CDTF">2014-02-18T08:13:00Z</dcterms:modified>
</cp:coreProperties>
</file>